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215" w:type="dxa"/>
        <w:jc w:val="center"/>
        <w:tblLook w:val="04A0" w:firstRow="1" w:lastRow="0" w:firstColumn="1" w:lastColumn="0" w:noHBand="0" w:noVBand="1"/>
      </w:tblPr>
      <w:tblGrid>
        <w:gridCol w:w="9215"/>
      </w:tblGrid>
      <w:tr w:rsidR="0072076A" w:rsidRPr="00520B1A" w14:paraId="75B3CAF2" w14:textId="77777777" w:rsidTr="00015539">
        <w:trPr>
          <w:trHeight w:val="348"/>
          <w:jc w:val="center"/>
        </w:trPr>
        <w:tc>
          <w:tcPr>
            <w:tcW w:w="9215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525082B9" w14:textId="0D7EEAB5" w:rsidR="0072076A" w:rsidRPr="00520B1A" w:rsidRDefault="00806A18" w:rsidP="00520B1A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</w:t>
            </w:r>
          </w:p>
        </w:tc>
      </w:tr>
      <w:tr w:rsidR="0072076A" w:rsidRPr="00520B1A" w14:paraId="65CDABF6" w14:textId="77777777" w:rsidTr="000849DD">
        <w:trPr>
          <w:trHeight w:val="348"/>
          <w:jc w:val="center"/>
        </w:trPr>
        <w:tc>
          <w:tcPr>
            <w:tcW w:w="9215" w:type="dxa"/>
            <w:tcBorders>
              <w:top w:val="nil"/>
            </w:tcBorders>
            <w:vAlign w:val="center"/>
          </w:tcPr>
          <w:p w14:paraId="57474FCF" w14:textId="07AB4745" w:rsidR="0072076A" w:rsidRPr="00520B1A" w:rsidRDefault="00AE2997" w:rsidP="00AE29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Estabelecer o processo de </w:t>
            </w:r>
            <w:r w:rsidRPr="00A74FD6">
              <w:rPr>
                <w:rFonts w:ascii="Arial" w:hAnsi="Arial" w:cs="Arial"/>
                <w:b/>
                <w:bCs/>
                <w:sz w:val="24"/>
                <w:szCs w:val="24"/>
              </w:rPr>
              <w:t>devolução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 </w:t>
            </w:r>
            <w:r w:rsidRPr="00A74FD6">
              <w:rPr>
                <w:rFonts w:ascii="Arial" w:hAnsi="Arial" w:cs="Arial"/>
                <w:b/>
                <w:bCs/>
                <w:sz w:val="24"/>
                <w:szCs w:val="24"/>
              </w:rPr>
              <w:t>substituição de produtos</w:t>
            </w:r>
            <w:r w:rsidRPr="00802FA1">
              <w:rPr>
                <w:rFonts w:ascii="Arial" w:hAnsi="Arial" w:cs="Arial"/>
                <w:sz w:val="24"/>
                <w:szCs w:val="24"/>
              </w:rPr>
              <w:t xml:space="preserve"> comercializados diretamente pela Hexis </w:t>
            </w:r>
            <w:r>
              <w:rPr>
                <w:rFonts w:ascii="Arial" w:hAnsi="Arial" w:cs="Arial"/>
                <w:sz w:val="24"/>
                <w:szCs w:val="24"/>
              </w:rPr>
              <w:t>à</w:t>
            </w:r>
            <w:r w:rsidRPr="00C77C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PESSOA JURIDICA </w:t>
            </w:r>
            <w:r w:rsidRPr="00802FA1">
              <w:rPr>
                <w:rFonts w:ascii="Arial" w:hAnsi="Arial" w:cs="Arial"/>
                <w:sz w:val="24"/>
                <w:szCs w:val="24"/>
              </w:rPr>
              <w:t xml:space="preserve">sujeita às regras </w:t>
            </w:r>
            <w:r>
              <w:rPr>
                <w:rFonts w:ascii="Arial" w:hAnsi="Arial" w:cs="Arial"/>
                <w:sz w:val="24"/>
                <w:szCs w:val="24"/>
              </w:rPr>
              <w:t>comerciais e cíveis estabelecida neste documento</w:t>
            </w:r>
            <w:r w:rsidRPr="00802F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E4904F7" w14:textId="1B42F3F9" w:rsidR="0072076A" w:rsidRPr="00520B1A" w:rsidRDefault="0072076A" w:rsidP="00103660">
      <w:pPr>
        <w:spacing w:after="120" w:line="276" w:lineRule="auto"/>
        <w:jc w:val="both"/>
        <w:rPr>
          <w:rFonts w:ascii="Arial" w:hAnsi="Arial" w:cs="Arial"/>
          <w:color w:val="00B0F0"/>
          <w:sz w:val="20"/>
          <w:szCs w:val="20"/>
        </w:rPr>
      </w:pPr>
    </w:p>
    <w:tbl>
      <w:tblPr>
        <w:tblStyle w:val="Tabelacomgrade"/>
        <w:tblW w:w="9215" w:type="dxa"/>
        <w:jc w:val="center"/>
        <w:tblLook w:val="04A0" w:firstRow="1" w:lastRow="0" w:firstColumn="1" w:lastColumn="0" w:noHBand="0" w:noVBand="1"/>
      </w:tblPr>
      <w:tblGrid>
        <w:gridCol w:w="9215"/>
      </w:tblGrid>
      <w:tr w:rsidR="00520B1A" w:rsidRPr="00520B1A" w14:paraId="17F20BE2" w14:textId="77777777" w:rsidTr="00015539">
        <w:trPr>
          <w:trHeight w:val="348"/>
          <w:jc w:val="center"/>
        </w:trPr>
        <w:tc>
          <w:tcPr>
            <w:tcW w:w="9215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3B286687" w14:textId="3F5D7532" w:rsidR="00520B1A" w:rsidRPr="00520B1A" w:rsidRDefault="00806A18" w:rsidP="00520B1A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DIRETRIZES</w:t>
            </w:r>
          </w:p>
        </w:tc>
      </w:tr>
      <w:tr w:rsidR="00520B1A" w:rsidRPr="000900F2" w14:paraId="18DFCDE3" w14:textId="77777777" w:rsidTr="00015539">
        <w:trPr>
          <w:trHeight w:val="348"/>
          <w:jc w:val="center"/>
        </w:trPr>
        <w:tc>
          <w:tcPr>
            <w:tcW w:w="9215" w:type="dxa"/>
            <w:tcBorders>
              <w:top w:val="nil"/>
            </w:tcBorders>
            <w:vAlign w:val="center"/>
          </w:tcPr>
          <w:p w14:paraId="636BF5D3" w14:textId="47966318" w:rsidR="00AE2997" w:rsidRPr="000900F2" w:rsidRDefault="00AE2997" w:rsidP="00AE2997">
            <w:pPr>
              <w:pStyle w:val="PargrafodaList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6" w:firstLine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sz w:val="24"/>
                <w:szCs w:val="24"/>
              </w:rPr>
              <w:t>SOLICITAÇÃO PARA DEVOLUÇÃO POR DESISTÊNCIA DE COMPRA</w:t>
            </w:r>
          </w:p>
          <w:p w14:paraId="3FC28987" w14:textId="77777777" w:rsidR="00AE2997" w:rsidRPr="000900F2" w:rsidRDefault="00AE2997" w:rsidP="00AE2997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O Cliente não pode devolver os Produtos sem o consentimento prévio por escrito do SAC.</w:t>
            </w:r>
          </w:p>
          <w:p w14:paraId="2522CCC6" w14:textId="77777777" w:rsidR="00AE2997" w:rsidRPr="000900F2" w:rsidRDefault="00AE2997" w:rsidP="00AE2997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 xml:space="preserve">A solicitação para devolução deve ser realizada pelo e-mail </w:t>
            </w:r>
            <w:hyperlink r:id="rId8" w:history="1">
              <w:r w:rsidRPr="000900F2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sac@hexis.com.br</w:t>
              </w:r>
            </w:hyperlink>
            <w:r w:rsidRPr="000900F2">
              <w:rPr>
                <w:rFonts w:ascii="Arial" w:hAnsi="Arial" w:cs="Arial"/>
                <w:sz w:val="24"/>
                <w:szCs w:val="24"/>
              </w:rPr>
              <w:t>, onde deve constar o motivo da desistência da compra, número do pedido, Nota Fiscal, produto e quantidade a ser devolvido.</w:t>
            </w:r>
          </w:p>
          <w:p w14:paraId="43167B68" w14:textId="1A8CA50C" w:rsidR="00AE2997" w:rsidRPr="000900F2" w:rsidRDefault="00AE2997" w:rsidP="00AE2997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 xml:space="preserve">Todas as devoluções devem estar em conformidade com as instruções da Hexis (vide item </w:t>
            </w:r>
            <w:r w:rsidR="00E3332B">
              <w:rPr>
                <w:rFonts w:ascii="Arial" w:hAnsi="Arial" w:cs="Arial"/>
                <w:sz w:val="24"/>
                <w:szCs w:val="24"/>
              </w:rPr>
              <w:t>2</w:t>
            </w:r>
            <w:r w:rsidRPr="000900F2">
              <w:rPr>
                <w:rFonts w:ascii="Arial" w:hAnsi="Arial" w:cs="Arial"/>
                <w:sz w:val="24"/>
                <w:szCs w:val="24"/>
              </w:rPr>
              <w:t xml:space="preserve">) e podem estar sujeitas a uma multa compensatória (vide item </w:t>
            </w:r>
            <w:r w:rsidR="00E3332B">
              <w:rPr>
                <w:rFonts w:ascii="Arial" w:hAnsi="Arial" w:cs="Arial"/>
                <w:sz w:val="24"/>
                <w:szCs w:val="24"/>
              </w:rPr>
              <w:t>3</w:t>
            </w:r>
            <w:r w:rsidRPr="000900F2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50891674" w14:textId="77777777" w:rsidR="00AE2997" w:rsidRPr="000900F2" w:rsidRDefault="00AE2997" w:rsidP="00AE2997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O SAC será o responsável por retornar o contato com o Cliente informando o aceite ou não da devolução e as devidas orientações.</w:t>
            </w:r>
          </w:p>
          <w:p w14:paraId="362F3988" w14:textId="77777777" w:rsidR="00AE2997" w:rsidRDefault="00AE2997" w:rsidP="00AE299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16CE29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BEE4A2" w14:textId="77777777" w:rsidR="00AE2997" w:rsidRPr="000900F2" w:rsidRDefault="00AE2997" w:rsidP="00AE2997">
            <w:pPr>
              <w:pStyle w:val="PargrafodaList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6" w:firstLine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sz w:val="24"/>
                <w:szCs w:val="24"/>
              </w:rPr>
              <w:t>CONDIÇÃO DO PRODUTO PARA DEVOLUÇÃO NA DESISTÊNCIA DA COMPRA</w:t>
            </w:r>
          </w:p>
          <w:p w14:paraId="5255E69A" w14:textId="77777777" w:rsidR="00AE2997" w:rsidRPr="000900F2" w:rsidRDefault="00AE2997" w:rsidP="00AE2997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 xml:space="preserve">Para a </w:t>
            </w:r>
            <w:r w:rsidRPr="000900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devolução do produto, </w:t>
            </w:r>
            <w:r w:rsidRPr="000900F2">
              <w:rPr>
                <w:rFonts w:ascii="Arial" w:hAnsi="Arial" w:cs="Arial"/>
                <w:sz w:val="24"/>
                <w:szCs w:val="24"/>
              </w:rPr>
              <w:t xml:space="preserve">no caso da desistência da compra, este deverá estar devidamente armazenado na </w:t>
            </w:r>
            <w:r w:rsidRPr="000900F2">
              <w:rPr>
                <w:rFonts w:ascii="Arial" w:hAnsi="Arial" w:cs="Arial"/>
                <w:b/>
                <w:bCs/>
                <w:sz w:val="24"/>
                <w:szCs w:val="24"/>
              </w:rPr>
              <w:t>embalagem original (sem rasuras/avarias, marcas, manchas, sem etiqueta obstruindo a informação do fabricante) e sem indício de uso</w:t>
            </w:r>
            <w:r w:rsidRPr="000900F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47C9449" w14:textId="77777777" w:rsidR="00AE2997" w:rsidRPr="000900F2" w:rsidRDefault="00AE2997" w:rsidP="00AE2997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Caso o produto não seja devolvido nessas condições, a solicitação de devolução não será aceita, o produto será reenviado ao cliente e cobrado o pagamento.</w:t>
            </w:r>
          </w:p>
          <w:p w14:paraId="7A519566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DD64F0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sz w:val="24"/>
                <w:szCs w:val="24"/>
                <w:u w:val="single"/>
              </w:rPr>
              <w:t>Nota 01:</w:t>
            </w:r>
            <w:r w:rsidRPr="000900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900F2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0900F2">
              <w:rPr>
                <w:rFonts w:ascii="Arial" w:hAnsi="Arial" w:cs="Arial"/>
                <w:sz w:val="24"/>
                <w:szCs w:val="24"/>
              </w:rPr>
              <w:t xml:space="preserve"> produto compreende: todas as suas peças, componentes, manuais, certificados e acessórios (conforme enviado pela Hexis).</w:t>
            </w:r>
          </w:p>
          <w:p w14:paraId="167620D5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D65675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sz w:val="24"/>
                <w:szCs w:val="24"/>
                <w:u w:val="single"/>
              </w:rPr>
              <w:t>Nota 02:</w:t>
            </w:r>
            <w:r w:rsidRPr="000900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900F2">
              <w:rPr>
                <w:rFonts w:ascii="Arial" w:hAnsi="Arial" w:cs="Arial"/>
                <w:bCs/>
                <w:sz w:val="24"/>
                <w:szCs w:val="24"/>
              </w:rPr>
              <w:t>Certos Produtos (por exemplo, padrões analíticos, produtos refrigerados ou congelados; produtos personalizados ou pedidos especiais) não podem ser devolvidos em nenhuma circunstância.</w:t>
            </w:r>
          </w:p>
          <w:p w14:paraId="55BFA07E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E8562A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7CE162" w14:textId="77777777" w:rsidR="00AE2997" w:rsidRPr="000900F2" w:rsidRDefault="00AE2997" w:rsidP="00AE2997">
            <w:pPr>
              <w:pStyle w:val="PargrafodaList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6" w:firstLine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sz w:val="24"/>
                <w:szCs w:val="24"/>
              </w:rPr>
              <w:t xml:space="preserve">MULTA COMPENSATÓRIA DA DEVOLUÇÃO </w:t>
            </w:r>
          </w:p>
          <w:p w14:paraId="58DF3DBF" w14:textId="77777777" w:rsidR="00AE2997" w:rsidRPr="000900F2" w:rsidRDefault="00AE2997" w:rsidP="00AE2997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900F2">
              <w:rPr>
                <w:rFonts w:ascii="Arial" w:hAnsi="Arial" w:cs="Arial"/>
                <w:bCs/>
                <w:sz w:val="24"/>
                <w:szCs w:val="24"/>
              </w:rPr>
              <w:t xml:space="preserve">Caso o Cliente venha a desistir da compra e solicitar a devolução total ou parcial do pedido, este deverá pagar à Hexis, a título de multa compensatória, </w:t>
            </w:r>
            <w:r w:rsidRPr="000900F2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25% (vinte e cinco por cento) do valor total dos produtos e/ou serviços previstos na proposta comercial. </w:t>
            </w:r>
          </w:p>
          <w:p w14:paraId="0750BDBA" w14:textId="77777777" w:rsidR="00AE2997" w:rsidRPr="000900F2" w:rsidRDefault="00AE2997" w:rsidP="00AE2997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900F2">
              <w:rPr>
                <w:rFonts w:ascii="Arial" w:hAnsi="Arial" w:cs="Arial"/>
                <w:bCs/>
                <w:sz w:val="24"/>
                <w:szCs w:val="24"/>
              </w:rPr>
              <w:t>Para Serviços (exemplo: Calibração) prestados em produtos devolvidos o Cliente deverá pagar à Hexis o valor do serviço já realizado.</w:t>
            </w:r>
          </w:p>
          <w:p w14:paraId="3F8B4D48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208C49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sz w:val="24"/>
                <w:szCs w:val="24"/>
                <w:u w:val="single"/>
              </w:rPr>
              <w:t>Nota 03:</w:t>
            </w:r>
            <w:r w:rsidRPr="000900F2">
              <w:rPr>
                <w:rFonts w:ascii="Arial" w:hAnsi="Arial" w:cs="Arial"/>
                <w:bCs/>
                <w:sz w:val="24"/>
                <w:szCs w:val="24"/>
              </w:rPr>
              <w:t xml:space="preserve"> Caso o fornecimento já tenha sido iniciado, referida multa compensatória será aplicada sobre o valor remanescente dos produtos e/ou serviços contratados.</w:t>
            </w:r>
          </w:p>
          <w:p w14:paraId="21B2B127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2D678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sz w:val="24"/>
                <w:szCs w:val="24"/>
                <w:u w:val="single"/>
              </w:rPr>
              <w:t>Nota 04:</w:t>
            </w:r>
            <w:r w:rsidRPr="000900F2">
              <w:rPr>
                <w:rFonts w:ascii="Arial" w:hAnsi="Arial" w:cs="Arial"/>
                <w:bCs/>
                <w:sz w:val="24"/>
                <w:szCs w:val="24"/>
              </w:rPr>
              <w:t xml:space="preserve"> Caso o cliente realmente opte pela </w:t>
            </w:r>
            <w:r w:rsidRPr="000900F2">
              <w:rPr>
                <w:rFonts w:ascii="Arial" w:hAnsi="Arial" w:cs="Arial"/>
                <w:b/>
                <w:sz w:val="24"/>
                <w:szCs w:val="24"/>
              </w:rPr>
              <w:t>devolução</w:t>
            </w:r>
            <w:r w:rsidRPr="000900F2">
              <w:rPr>
                <w:rFonts w:ascii="Arial" w:hAnsi="Arial" w:cs="Arial"/>
                <w:bCs/>
                <w:sz w:val="24"/>
                <w:szCs w:val="24"/>
              </w:rPr>
              <w:t xml:space="preserve">, além do </w:t>
            </w:r>
            <w:r w:rsidRPr="000900F2">
              <w:rPr>
                <w:rFonts w:ascii="Arial" w:hAnsi="Arial" w:cs="Arial"/>
                <w:b/>
                <w:sz w:val="24"/>
                <w:szCs w:val="24"/>
              </w:rPr>
              <w:t>pagamento da multa compensatória</w:t>
            </w:r>
            <w:r w:rsidRPr="000900F2">
              <w:rPr>
                <w:rFonts w:ascii="Arial" w:hAnsi="Arial" w:cs="Arial"/>
                <w:bCs/>
                <w:sz w:val="24"/>
                <w:szCs w:val="24"/>
              </w:rPr>
              <w:t xml:space="preserve">, o cliente também terá o </w:t>
            </w:r>
            <w:r w:rsidRPr="000900F2">
              <w:rPr>
                <w:rFonts w:ascii="Arial" w:hAnsi="Arial" w:cs="Arial"/>
                <w:b/>
                <w:sz w:val="24"/>
                <w:szCs w:val="24"/>
              </w:rPr>
              <w:t>custo do valor do frete de devolução</w:t>
            </w:r>
            <w:r w:rsidRPr="000900F2">
              <w:rPr>
                <w:rFonts w:ascii="Arial" w:hAnsi="Arial" w:cs="Arial"/>
                <w:bCs/>
                <w:sz w:val="24"/>
                <w:szCs w:val="24"/>
              </w:rPr>
              <w:t xml:space="preserve"> e a </w:t>
            </w:r>
            <w:r w:rsidRPr="000900F2">
              <w:rPr>
                <w:rFonts w:ascii="Arial" w:hAnsi="Arial" w:cs="Arial"/>
                <w:b/>
                <w:sz w:val="24"/>
                <w:szCs w:val="24"/>
              </w:rPr>
              <w:t>responsabilidade da entrega da mercadoria</w:t>
            </w:r>
            <w:r w:rsidRPr="000900F2">
              <w:rPr>
                <w:rFonts w:ascii="Arial" w:hAnsi="Arial" w:cs="Arial"/>
                <w:bCs/>
                <w:sz w:val="24"/>
                <w:szCs w:val="24"/>
              </w:rPr>
              <w:t xml:space="preserve"> até a Hexis.</w:t>
            </w:r>
          </w:p>
          <w:p w14:paraId="222AA75E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35E465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637898" w14:textId="77777777" w:rsidR="00AE2997" w:rsidRPr="000900F2" w:rsidRDefault="00AE2997" w:rsidP="00AE2997">
            <w:pPr>
              <w:pStyle w:val="PargrafodaList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6" w:firstLine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sz w:val="24"/>
                <w:szCs w:val="24"/>
              </w:rPr>
              <w:t>DEVOLUÇÃO PARA TROCA OU SUBSTITUIÇÃO DO PRODUTO</w:t>
            </w:r>
          </w:p>
          <w:p w14:paraId="581648F1" w14:textId="77777777" w:rsidR="00AE2997" w:rsidRPr="000900F2" w:rsidRDefault="00AE2997" w:rsidP="00AE2997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O Cliente é responsável pela conferência de toda mercadoria no ato da entrega.</w:t>
            </w:r>
          </w:p>
          <w:p w14:paraId="69F92AB4" w14:textId="77777777" w:rsidR="00AE2997" w:rsidRPr="000900F2" w:rsidRDefault="00AE2997" w:rsidP="00AE2997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 xml:space="preserve">A Hexis, através do SAC, aceitará </w:t>
            </w:r>
            <w:r w:rsidRPr="000900F2">
              <w:rPr>
                <w:rFonts w:ascii="Arial" w:hAnsi="Arial" w:cs="Arial"/>
                <w:b/>
                <w:bCs/>
                <w:sz w:val="24"/>
                <w:szCs w:val="24"/>
              </w:rPr>
              <w:t>dentro do prazo de 30 (trinta) dias corridos, contados da data do recebimento do(s) produto(s) comercializado(s)</w:t>
            </w:r>
            <w:r w:rsidRPr="000900F2">
              <w:rPr>
                <w:rFonts w:ascii="Arial" w:hAnsi="Arial" w:cs="Arial"/>
                <w:sz w:val="24"/>
                <w:szCs w:val="24"/>
              </w:rPr>
              <w:t>, a devoluções para a troca ou substituição dos itens, motivados por:</w:t>
            </w:r>
          </w:p>
          <w:p w14:paraId="16E81D79" w14:textId="77777777" w:rsidR="00AE2997" w:rsidRPr="000900F2" w:rsidRDefault="00AE2997" w:rsidP="00AE2997">
            <w:pPr>
              <w:numPr>
                <w:ilvl w:val="0"/>
                <w:numId w:val="21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Erros</w:t>
            </w:r>
            <w:r w:rsidRPr="000900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900F2">
              <w:rPr>
                <w:rFonts w:ascii="Arial" w:hAnsi="Arial" w:cs="Arial"/>
                <w:sz w:val="24"/>
                <w:szCs w:val="24"/>
              </w:rPr>
              <w:t>atribuíveis exclusivamente à Hexis no processo de venda;</w:t>
            </w:r>
          </w:p>
          <w:p w14:paraId="61BF7BE1" w14:textId="77777777" w:rsidR="00AE2997" w:rsidRPr="000900F2" w:rsidRDefault="00AE2997" w:rsidP="00AE2997">
            <w:pPr>
              <w:numPr>
                <w:ilvl w:val="0"/>
                <w:numId w:val="21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 xml:space="preserve">Especificação dos equipamentos/produtos diversa daquela solicitada pelo cliente; </w:t>
            </w:r>
          </w:p>
          <w:p w14:paraId="0A00472D" w14:textId="77777777" w:rsidR="00AE2997" w:rsidRPr="000900F2" w:rsidRDefault="00AE2997" w:rsidP="00AE2997">
            <w:pPr>
              <w:numPr>
                <w:ilvl w:val="0"/>
                <w:numId w:val="21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Falta de produtos ou componentes solicitados e pagos pelo cliente;</w:t>
            </w:r>
          </w:p>
          <w:p w14:paraId="47B7340F" w14:textId="77777777" w:rsidR="00AE2997" w:rsidRPr="000900F2" w:rsidRDefault="00AE2997" w:rsidP="00AE2997">
            <w:pPr>
              <w:numPr>
                <w:ilvl w:val="0"/>
                <w:numId w:val="21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Entrega de material divergente do solicitado; e</w:t>
            </w:r>
          </w:p>
          <w:p w14:paraId="5A54EB74" w14:textId="77777777" w:rsidR="00AE2997" w:rsidRPr="000900F2" w:rsidRDefault="00AE2997" w:rsidP="00AE2997">
            <w:pPr>
              <w:numPr>
                <w:ilvl w:val="0"/>
                <w:numId w:val="21"/>
              </w:numPr>
              <w:tabs>
                <w:tab w:val="left" w:pos="-851"/>
                <w:tab w:val="left" w:pos="-567"/>
                <w:tab w:val="left" w:pos="0"/>
              </w:tabs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Avarias no Transporte.</w:t>
            </w:r>
          </w:p>
          <w:p w14:paraId="06D9B057" w14:textId="77777777" w:rsidR="00AE2997" w:rsidRPr="000900F2" w:rsidRDefault="00AE2997" w:rsidP="00AE2997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84E9BFF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sz w:val="24"/>
                <w:szCs w:val="24"/>
                <w:u w:val="single"/>
              </w:rPr>
              <w:t>Nota 5:</w:t>
            </w:r>
            <w:r w:rsidRPr="000900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900F2">
              <w:rPr>
                <w:rFonts w:ascii="Arial" w:hAnsi="Arial" w:cs="Arial"/>
                <w:sz w:val="24"/>
                <w:szCs w:val="24"/>
              </w:rPr>
              <w:t>O produto será substituído de acordo com a disponibilidade do item no estoque.</w:t>
            </w:r>
          </w:p>
          <w:p w14:paraId="2AC36DCA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57A44B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Nota 6:</w:t>
            </w:r>
            <w:r w:rsidRPr="000900F2">
              <w:rPr>
                <w:rFonts w:ascii="Arial" w:hAnsi="Arial" w:cs="Arial"/>
                <w:sz w:val="24"/>
                <w:szCs w:val="24"/>
              </w:rPr>
              <w:t xml:space="preserve"> Na falta de evidência que justifique os motivos acima a troca ou substituição do produto não irá ocorrer.</w:t>
            </w:r>
          </w:p>
          <w:p w14:paraId="0B4696C8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133FB6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Nota 7:</w:t>
            </w:r>
            <w:r w:rsidRPr="000900F2">
              <w:rPr>
                <w:rFonts w:ascii="Arial" w:hAnsi="Arial" w:cs="Arial"/>
                <w:sz w:val="24"/>
                <w:szCs w:val="24"/>
              </w:rPr>
              <w:t xml:space="preserve"> Caso o cliente requeira a troca / substituição do produto após os 30 dias corridos da data do recebimento do(s) produto(s) comercializado(s) essa será automaticamente recusada pelo SAC, mesmo com evidências, visto que o Cliente é responsável pela conferência no ato da entrega.</w:t>
            </w:r>
          </w:p>
          <w:p w14:paraId="338006C7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E2A6DD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DE5B04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90DC14" w14:textId="77777777" w:rsidR="00AE2997" w:rsidRPr="000900F2" w:rsidRDefault="00AE2997" w:rsidP="00AE2997">
            <w:pPr>
              <w:pStyle w:val="PargrafodaList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6" w:firstLine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sz w:val="24"/>
                <w:szCs w:val="24"/>
              </w:rPr>
              <w:lastRenderedPageBreak/>
              <w:t>RECUSA NO ATO DA ENTREGA</w:t>
            </w:r>
          </w:p>
          <w:p w14:paraId="3D57D8A9" w14:textId="77777777" w:rsidR="00AE2997" w:rsidRPr="000900F2" w:rsidRDefault="00AE2997" w:rsidP="00AE2997">
            <w:pPr>
              <w:pStyle w:val="PargrafodaLista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900F2">
              <w:rPr>
                <w:rFonts w:ascii="Arial" w:hAnsi="Arial" w:cs="Arial"/>
                <w:bCs/>
                <w:sz w:val="24"/>
                <w:szCs w:val="24"/>
              </w:rPr>
              <w:t>O Cliente (destinatário) deve realizar imediatamente a manifestação eletrônica na Sefaz como "operação não realizada" reconhecendo sua participação na operação descrita na NF-e e detalhando o motivo da recusa.</w:t>
            </w:r>
          </w:p>
          <w:p w14:paraId="6E1FACB9" w14:textId="77777777" w:rsidR="00AE2997" w:rsidRPr="000900F2" w:rsidRDefault="00AE2997" w:rsidP="00AE2997">
            <w:pPr>
              <w:pStyle w:val="PargrafodaLista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900F2">
              <w:rPr>
                <w:rFonts w:ascii="Arial" w:hAnsi="Arial" w:cs="Arial"/>
                <w:bCs/>
                <w:sz w:val="24"/>
                <w:szCs w:val="24"/>
              </w:rPr>
              <w:t xml:space="preserve">O Cliente também deve realizar a recusa no verso da DANFE, carimbando o CNPJ da empresa, nome, cargo e assinatura (pessoa que executou a recusa) e data, bem como, o motivo da recusa da mercadoria. </w:t>
            </w:r>
          </w:p>
          <w:p w14:paraId="50323389" w14:textId="77777777" w:rsidR="00AE2997" w:rsidRPr="000900F2" w:rsidRDefault="00AE2997" w:rsidP="00AE2997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bCs/>
                <w:sz w:val="24"/>
                <w:szCs w:val="24"/>
              </w:rPr>
              <w:t xml:space="preserve">Caso o cliente tenha dúvida, entrar em contato imediato com a Hexis, através do telefone </w:t>
            </w:r>
            <w:r w:rsidRPr="000900F2">
              <w:rPr>
                <w:rFonts w:ascii="Arial" w:hAnsi="Arial" w:cs="Arial"/>
                <w:sz w:val="24"/>
                <w:szCs w:val="24"/>
              </w:rPr>
              <w:t>0800 702 2600 e solicitar orientação ao SAC de como proceder.</w:t>
            </w:r>
          </w:p>
          <w:p w14:paraId="002B69CB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864D5E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52C09A" w14:textId="77777777" w:rsidR="00AE2997" w:rsidRPr="000900F2" w:rsidRDefault="00AE2997" w:rsidP="00AE2997">
            <w:pPr>
              <w:pStyle w:val="PargrafodaList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6" w:firstLine="1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sz w:val="24"/>
                <w:szCs w:val="24"/>
              </w:rPr>
              <w:t xml:space="preserve">CANCELAMENTO DO PEDIDO DE COMPRA </w:t>
            </w:r>
          </w:p>
          <w:p w14:paraId="6CB3B7AC" w14:textId="77777777" w:rsidR="00AE2997" w:rsidRPr="000900F2" w:rsidRDefault="00AE2997" w:rsidP="00AE2997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Após a confirmação formal do pedido pelo cliente, este não poderá desistir da proposta de compra sem justa causa.</w:t>
            </w:r>
          </w:p>
          <w:p w14:paraId="459A389F" w14:textId="77777777" w:rsidR="00AE2997" w:rsidRPr="000900F2" w:rsidRDefault="00AE2997" w:rsidP="00AE2997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 xml:space="preserve">Caso o Cliente venha a desistir da compra, este deverá pagar à Hexis, a título de multa compensatória, 25% (vinte e cinco por cento) do valor total dos produtos e/ou serviços previstos no pedido. </w:t>
            </w:r>
          </w:p>
          <w:p w14:paraId="487AFE68" w14:textId="77777777" w:rsidR="00AE2997" w:rsidRPr="000900F2" w:rsidRDefault="00AE2997" w:rsidP="00AE2997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 xml:space="preserve">Caso o fornecimento já tenha sido iniciado, referida </w:t>
            </w:r>
            <w:r w:rsidRPr="000900F2">
              <w:rPr>
                <w:rFonts w:ascii="Arial" w:hAnsi="Arial" w:cs="Arial"/>
                <w:sz w:val="24"/>
                <w:szCs w:val="24"/>
                <w:u w:val="single"/>
              </w:rPr>
              <w:t>multa compensatória será aplicada sobre o valor remanescente dos produtos e/ou serviços contratados</w:t>
            </w:r>
            <w:r w:rsidRPr="000900F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7EC309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3E7017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0CEF48" w14:textId="77777777" w:rsidR="00AE2997" w:rsidRPr="000900F2" w:rsidRDefault="00AE2997" w:rsidP="00AE2997">
            <w:pPr>
              <w:pStyle w:val="PargrafodaList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6" w:firstLine="1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sz w:val="24"/>
                <w:szCs w:val="24"/>
              </w:rPr>
              <w:t>RESSARCIMENTO DE VALORES</w:t>
            </w:r>
          </w:p>
          <w:p w14:paraId="76449424" w14:textId="77777777" w:rsidR="00AE2997" w:rsidRPr="000900F2" w:rsidRDefault="00AE2997" w:rsidP="00AE2997">
            <w:pPr>
              <w:pStyle w:val="PargrafodaLista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900F2">
              <w:rPr>
                <w:rFonts w:ascii="Arial" w:hAnsi="Arial" w:cs="Arial"/>
                <w:bCs/>
                <w:sz w:val="24"/>
                <w:szCs w:val="24"/>
              </w:rPr>
              <w:t xml:space="preserve">Estando a </w:t>
            </w:r>
            <w:r w:rsidRPr="000900F2">
              <w:rPr>
                <w:rFonts w:ascii="Arial" w:hAnsi="Arial" w:cs="Arial"/>
                <w:b/>
                <w:sz w:val="24"/>
                <w:szCs w:val="24"/>
              </w:rPr>
              <w:t>Nota Fiscal devolvida em aberto</w:t>
            </w:r>
            <w:r w:rsidRPr="000900F2">
              <w:rPr>
                <w:rFonts w:ascii="Arial" w:hAnsi="Arial" w:cs="Arial"/>
                <w:bCs/>
                <w:sz w:val="24"/>
                <w:szCs w:val="24"/>
              </w:rPr>
              <w:t xml:space="preserve"> no contas a receber, esta será </w:t>
            </w:r>
            <w:r w:rsidRPr="000900F2">
              <w:rPr>
                <w:rFonts w:ascii="Arial" w:hAnsi="Arial" w:cs="Arial"/>
                <w:b/>
                <w:sz w:val="24"/>
                <w:szCs w:val="24"/>
              </w:rPr>
              <w:t>quitada com o respectivo crédito da devolução</w:t>
            </w:r>
            <w:r w:rsidRPr="000900F2">
              <w:rPr>
                <w:rFonts w:ascii="Arial" w:hAnsi="Arial" w:cs="Arial"/>
                <w:bCs/>
                <w:sz w:val="24"/>
                <w:szCs w:val="24"/>
              </w:rPr>
              <w:t>, automaticamente.</w:t>
            </w:r>
          </w:p>
          <w:p w14:paraId="3FF41400" w14:textId="77777777" w:rsidR="00AE2997" w:rsidRPr="000900F2" w:rsidRDefault="00AE2997" w:rsidP="00AE2997">
            <w:pPr>
              <w:pStyle w:val="PargrafodaLista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900F2">
              <w:rPr>
                <w:rFonts w:ascii="Arial" w:hAnsi="Arial" w:cs="Arial"/>
                <w:bCs/>
                <w:sz w:val="24"/>
                <w:szCs w:val="24"/>
              </w:rPr>
              <w:t xml:space="preserve">Para os casos de </w:t>
            </w:r>
            <w:r w:rsidRPr="000900F2">
              <w:rPr>
                <w:rFonts w:ascii="Arial" w:hAnsi="Arial" w:cs="Arial"/>
                <w:b/>
                <w:sz w:val="24"/>
                <w:szCs w:val="24"/>
              </w:rPr>
              <w:t>Nota Fiscal Liquidada ou Antecipação de Pagamento de Pedido</w:t>
            </w:r>
            <w:r w:rsidRPr="000900F2">
              <w:rPr>
                <w:rFonts w:ascii="Arial" w:hAnsi="Arial" w:cs="Arial"/>
                <w:bCs/>
                <w:sz w:val="24"/>
                <w:szCs w:val="24"/>
              </w:rPr>
              <w:t xml:space="preserve">, uma negociação deve ser tratada diretamente com o departamento </w:t>
            </w:r>
            <w:r w:rsidRPr="000900F2">
              <w:rPr>
                <w:rFonts w:ascii="Arial" w:hAnsi="Arial" w:cs="Arial"/>
                <w:b/>
                <w:sz w:val="24"/>
                <w:szCs w:val="24"/>
              </w:rPr>
              <w:t xml:space="preserve">Comercial </w:t>
            </w:r>
            <w:r w:rsidRPr="000900F2">
              <w:rPr>
                <w:rFonts w:ascii="Arial" w:hAnsi="Arial" w:cs="Arial"/>
                <w:bCs/>
                <w:sz w:val="24"/>
                <w:szCs w:val="24"/>
              </w:rPr>
              <w:t xml:space="preserve">através do </w:t>
            </w:r>
            <w:r w:rsidRPr="000900F2">
              <w:rPr>
                <w:rFonts w:ascii="Arial" w:hAnsi="Arial" w:cs="Arial"/>
                <w:b/>
                <w:sz w:val="24"/>
                <w:szCs w:val="24"/>
              </w:rPr>
              <w:t>e-mail comercial@hexis.com.br</w:t>
            </w:r>
            <w:r w:rsidRPr="000900F2">
              <w:rPr>
                <w:rFonts w:ascii="Arial" w:hAnsi="Arial" w:cs="Arial"/>
                <w:bCs/>
                <w:sz w:val="24"/>
                <w:szCs w:val="24"/>
              </w:rPr>
              <w:t>, para converter esse crédito em um novo pedido.</w:t>
            </w:r>
          </w:p>
          <w:p w14:paraId="11B025A2" w14:textId="77777777" w:rsidR="00AE2997" w:rsidRPr="000900F2" w:rsidRDefault="00AE2997" w:rsidP="00AE2997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bCs/>
                <w:sz w:val="24"/>
                <w:szCs w:val="24"/>
              </w:rPr>
              <w:t>O prazo máximo para restituição de valores é de 30 dias</w:t>
            </w:r>
            <w:r w:rsidRPr="000900F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A08554" w14:textId="77777777" w:rsidR="00AE2997" w:rsidRPr="000900F2" w:rsidRDefault="00AE2997" w:rsidP="00AE2997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27BA51" w14:textId="77777777" w:rsidR="00AE2997" w:rsidRPr="000900F2" w:rsidRDefault="00AE2997" w:rsidP="00AE2997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sz w:val="24"/>
                <w:szCs w:val="24"/>
                <w:u w:val="single"/>
              </w:rPr>
              <w:t>Nota 08:</w:t>
            </w:r>
            <w:r w:rsidRPr="000900F2">
              <w:rPr>
                <w:rFonts w:ascii="Arial" w:hAnsi="Arial" w:cs="Arial"/>
                <w:bCs/>
                <w:sz w:val="24"/>
                <w:szCs w:val="24"/>
              </w:rPr>
              <w:t xml:space="preserve"> SAC deve comunicar o Financeiro da devolução (Pedido e Nota Fiscal) em tratativa para evitar cobrança indevida ao cliente.</w:t>
            </w:r>
          </w:p>
          <w:p w14:paraId="49235DE3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803B14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D5AA9A" w14:textId="77777777" w:rsidR="00AE2997" w:rsidRPr="000900F2" w:rsidRDefault="00AE2997" w:rsidP="00AE2997">
            <w:pPr>
              <w:pStyle w:val="PargrafodaList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6" w:firstLine="1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sz w:val="24"/>
                <w:szCs w:val="24"/>
              </w:rPr>
              <w:t>ORIENTAÇÕES IMPORTANTES PARA DEVOLUÇÃO OU TROCA DE PRODUTO:</w:t>
            </w:r>
          </w:p>
          <w:p w14:paraId="42B46964" w14:textId="77777777" w:rsidR="00AE2997" w:rsidRPr="000900F2" w:rsidRDefault="00AE2997" w:rsidP="00AE2997">
            <w:pPr>
              <w:pStyle w:val="PargrafodaLista"/>
              <w:overflowPunct w:val="0"/>
              <w:autoSpaceDE w:val="0"/>
              <w:autoSpaceDN w:val="0"/>
              <w:adjustRightInd w:val="0"/>
              <w:spacing w:line="276" w:lineRule="auto"/>
              <w:ind w:left="326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FEBE52" w14:textId="77777777" w:rsidR="00AE2997" w:rsidRPr="000900F2" w:rsidRDefault="00AE2997" w:rsidP="00AE29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O cliente pessoa jurídica também deve cumprir as seguintes orientações abaixo:</w:t>
            </w:r>
          </w:p>
          <w:p w14:paraId="3DEA155A" w14:textId="77777777" w:rsidR="00AE2997" w:rsidRPr="000900F2" w:rsidRDefault="00AE2997" w:rsidP="00AE2997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Cliente NÃO contribuinte de ICMS que não tenha recusado a mercadoria no ato da entrega: </w:t>
            </w:r>
            <w:r w:rsidRPr="000900F2">
              <w:rPr>
                <w:rFonts w:ascii="Arial" w:hAnsi="Arial" w:cs="Arial"/>
                <w:sz w:val="24"/>
                <w:szCs w:val="24"/>
              </w:rPr>
              <w:t xml:space="preserve">necessário a emissão de Nota Fiscal, conforme orientação </w:t>
            </w:r>
            <w:r w:rsidRPr="000900F2">
              <w:rPr>
                <w:rFonts w:ascii="Arial" w:hAnsi="Arial" w:cs="Arial"/>
                <w:sz w:val="24"/>
                <w:szCs w:val="24"/>
              </w:rPr>
              <w:lastRenderedPageBreak/>
              <w:t>do SEFAZ do Estado do cliente, para que possa ser agendada a coleta pela Transportadora designada pela Hexis.</w:t>
            </w:r>
          </w:p>
          <w:p w14:paraId="5841E3C1" w14:textId="77777777" w:rsidR="00AE2997" w:rsidRPr="000900F2" w:rsidRDefault="00AE2997" w:rsidP="00AE2997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Cliente contribuinte de ICMS que não tenha recusado a mercadoria no ato da entrega: </w:t>
            </w:r>
            <w:r w:rsidRPr="000900F2">
              <w:rPr>
                <w:rFonts w:ascii="Arial" w:hAnsi="Arial" w:cs="Arial"/>
                <w:sz w:val="24"/>
                <w:szCs w:val="24"/>
              </w:rPr>
              <w:t>necessário emissão de Nota Fiscal de Devolução parcial ou total pelo cliente, de acordo com a Nota Fiscal/DANFE emitida pela Hexis.</w:t>
            </w:r>
          </w:p>
          <w:p w14:paraId="72CB3695" w14:textId="77777777" w:rsidR="00AE2997" w:rsidRPr="000900F2" w:rsidRDefault="00AE2997" w:rsidP="00AE2997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bCs/>
                <w:sz w:val="24"/>
                <w:szCs w:val="24"/>
              </w:rPr>
              <w:t>No caso de operações de venda a ordem ou leasing:</w:t>
            </w:r>
            <w:r w:rsidRPr="000900F2">
              <w:rPr>
                <w:rFonts w:ascii="Arial" w:hAnsi="Arial" w:cs="Arial"/>
                <w:sz w:val="24"/>
                <w:szCs w:val="24"/>
              </w:rPr>
              <w:t xml:space="preserve"> necessário que haja devolução do(s) DANFE(s) de remessa à ordem que acompanhou(aram) o(s) produto(s) e/ou da Nota Fiscal referente aos serviços, no ato da entrega e a devolução do DANFE de venda à ordem via Correio, quando se tratar de recusa no momento da entrega. Ambos os DANFE’s devem ter o Termo de Recusa de Recebimento no verso destas, preenchido, assinado e datado pelo destinatário constante nos devidos documentos com o motivo da recusa. </w:t>
            </w:r>
          </w:p>
          <w:p w14:paraId="7D369CC4" w14:textId="77777777" w:rsidR="00AE2997" w:rsidRPr="000900F2" w:rsidRDefault="00AE2997" w:rsidP="00AE2997">
            <w:pPr>
              <w:spacing w:after="200" w:line="276" w:lineRule="auto"/>
              <w:ind w:left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BE917A" w14:textId="78F9D94D" w:rsidR="00520B1A" w:rsidRPr="000900F2" w:rsidRDefault="00AE2997" w:rsidP="00AE2997">
            <w:pPr>
              <w:pStyle w:val="Cabealh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  <w:t>ATENÇÃO</w:t>
            </w:r>
            <w:r w:rsidRPr="000900F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: </w:t>
            </w:r>
            <w:r w:rsidRPr="000900F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Caso o nosso produto tenha sido adquirido por meio de uma Revenda, deverá ser respeitada a Política de Devolução do referido parceiro.</w:t>
            </w:r>
          </w:p>
        </w:tc>
      </w:tr>
    </w:tbl>
    <w:p w14:paraId="12EFC6DE" w14:textId="13ACF0EB" w:rsidR="004D6471" w:rsidRPr="000900F2" w:rsidRDefault="004D6471" w:rsidP="00520B1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15" w:type="dxa"/>
        <w:jc w:val="center"/>
        <w:tblLook w:val="04A0" w:firstRow="1" w:lastRow="0" w:firstColumn="1" w:lastColumn="0" w:noHBand="0" w:noVBand="1"/>
      </w:tblPr>
      <w:tblGrid>
        <w:gridCol w:w="9215"/>
      </w:tblGrid>
      <w:tr w:rsidR="004D6471" w:rsidRPr="00520B1A" w14:paraId="53A3D77F" w14:textId="77777777" w:rsidTr="00FF1955">
        <w:trPr>
          <w:trHeight w:val="348"/>
          <w:jc w:val="center"/>
        </w:trPr>
        <w:tc>
          <w:tcPr>
            <w:tcW w:w="9215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47F66C41" w14:textId="224F1B8D" w:rsidR="004D6471" w:rsidRPr="00520B1A" w:rsidRDefault="00806A18" w:rsidP="00FF1955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RESPONSABILIDADES</w:t>
            </w:r>
          </w:p>
        </w:tc>
      </w:tr>
      <w:tr w:rsidR="004D6471" w:rsidRPr="00520B1A" w14:paraId="3EF88D0C" w14:textId="77777777" w:rsidTr="00FF1955">
        <w:trPr>
          <w:trHeight w:val="348"/>
          <w:jc w:val="center"/>
        </w:trPr>
        <w:tc>
          <w:tcPr>
            <w:tcW w:w="9215" w:type="dxa"/>
            <w:tcBorders>
              <w:top w:val="nil"/>
            </w:tcBorders>
            <w:vAlign w:val="center"/>
          </w:tcPr>
          <w:p w14:paraId="301B5728" w14:textId="77777777" w:rsidR="00055BB3" w:rsidRPr="000900F2" w:rsidRDefault="009861A5" w:rsidP="000900F2">
            <w:pPr>
              <w:spacing w:after="160" w:line="27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bCs/>
                <w:sz w:val="24"/>
                <w:szCs w:val="24"/>
              </w:rPr>
              <w:t>SAC:</w:t>
            </w:r>
            <w:r w:rsidRPr="000900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7E4E58" w14:textId="25E91A39" w:rsidR="009861A5" w:rsidRPr="000900F2" w:rsidRDefault="00055BB3" w:rsidP="000900F2">
            <w:pPr>
              <w:pStyle w:val="PargrafodaLista"/>
              <w:numPr>
                <w:ilvl w:val="0"/>
                <w:numId w:val="23"/>
              </w:numPr>
              <w:spacing w:line="27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 xml:space="preserve">Realizar a comunicação </w:t>
            </w:r>
            <w:r w:rsidR="009861A5" w:rsidRPr="000900F2">
              <w:rPr>
                <w:rFonts w:ascii="Arial" w:hAnsi="Arial" w:cs="Arial"/>
                <w:sz w:val="24"/>
                <w:szCs w:val="24"/>
              </w:rPr>
              <w:t>com o cliente</w:t>
            </w:r>
            <w:r w:rsidRPr="000900F2">
              <w:rPr>
                <w:rFonts w:ascii="Arial" w:hAnsi="Arial" w:cs="Arial"/>
                <w:sz w:val="24"/>
                <w:szCs w:val="24"/>
              </w:rPr>
              <w:t xml:space="preserve">, passando as informações e </w:t>
            </w:r>
            <w:r w:rsidR="009861A5" w:rsidRPr="000900F2">
              <w:rPr>
                <w:rFonts w:ascii="Arial" w:hAnsi="Arial" w:cs="Arial"/>
                <w:sz w:val="24"/>
                <w:szCs w:val="24"/>
              </w:rPr>
              <w:t>orientações operacionais para o processo de devolução</w:t>
            </w:r>
            <w:r w:rsidRPr="000900F2">
              <w:rPr>
                <w:rFonts w:ascii="Arial" w:hAnsi="Arial" w:cs="Arial"/>
                <w:sz w:val="24"/>
                <w:szCs w:val="24"/>
              </w:rPr>
              <w:t xml:space="preserve"> ou troca de mercadorias;</w:t>
            </w:r>
          </w:p>
          <w:p w14:paraId="3AD14EAA" w14:textId="042C4ACF" w:rsidR="00055BB3" w:rsidRPr="000900F2" w:rsidRDefault="00055BB3" w:rsidP="000900F2">
            <w:pPr>
              <w:pStyle w:val="PargrafodaLista"/>
              <w:numPr>
                <w:ilvl w:val="0"/>
                <w:numId w:val="23"/>
              </w:numPr>
              <w:spacing w:line="27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Validar as NFs de devolução com o Fiscal e dar retorno e orientações ao cliente;</w:t>
            </w:r>
          </w:p>
          <w:p w14:paraId="0911EBDE" w14:textId="310BE72E" w:rsidR="00B45EFF" w:rsidRPr="000900F2" w:rsidRDefault="00B45EFF" w:rsidP="000900F2">
            <w:pPr>
              <w:pStyle w:val="PargrafodaLista"/>
              <w:numPr>
                <w:ilvl w:val="0"/>
                <w:numId w:val="23"/>
              </w:numPr>
              <w:spacing w:line="27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Comunicar o Financeiro (Contas a Receber) das ocorrências tratadas no SAC de devolução ou troca de mercadoria</w:t>
            </w:r>
            <w:r w:rsidR="007916C7" w:rsidRPr="000900F2">
              <w:rPr>
                <w:rFonts w:ascii="Arial" w:hAnsi="Arial" w:cs="Arial"/>
                <w:sz w:val="24"/>
                <w:szCs w:val="24"/>
              </w:rPr>
              <w:t xml:space="preserve"> para evitar cobrança indevida.</w:t>
            </w:r>
          </w:p>
          <w:p w14:paraId="5B78E9C5" w14:textId="77777777" w:rsidR="00055BB3" w:rsidRPr="000900F2" w:rsidRDefault="00055BB3" w:rsidP="000900F2">
            <w:pPr>
              <w:pStyle w:val="PargrafodaLista"/>
              <w:spacing w:line="27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C74F7C" w14:textId="4AC5BA77" w:rsidR="00055BB3" w:rsidRPr="000900F2" w:rsidRDefault="009861A5" w:rsidP="000900F2">
            <w:pPr>
              <w:spacing w:after="160" w:line="27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Liderança: </w:t>
            </w:r>
          </w:p>
          <w:p w14:paraId="092699D7" w14:textId="74216955" w:rsidR="00055BB3" w:rsidRPr="000900F2" w:rsidRDefault="00055BB3" w:rsidP="000900F2">
            <w:pPr>
              <w:pStyle w:val="PargrafodaLista"/>
              <w:numPr>
                <w:ilvl w:val="0"/>
                <w:numId w:val="23"/>
              </w:numPr>
              <w:spacing w:line="27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Tomar ciência das orientações e informações desta Política;</w:t>
            </w:r>
          </w:p>
          <w:p w14:paraId="7951F48A" w14:textId="2AD9163F" w:rsidR="00055BB3" w:rsidRPr="000900F2" w:rsidRDefault="00055BB3" w:rsidP="000900F2">
            <w:pPr>
              <w:pStyle w:val="PargrafodaLista"/>
              <w:numPr>
                <w:ilvl w:val="0"/>
                <w:numId w:val="23"/>
              </w:numPr>
              <w:spacing w:line="27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Garantir o cumprimento das diretrizes desta Política;</w:t>
            </w:r>
          </w:p>
          <w:p w14:paraId="479053E5" w14:textId="55B12D60" w:rsidR="009861A5" w:rsidRPr="000900F2" w:rsidRDefault="009861A5" w:rsidP="000900F2">
            <w:pPr>
              <w:pStyle w:val="PargrafodaLista"/>
              <w:numPr>
                <w:ilvl w:val="0"/>
                <w:numId w:val="23"/>
              </w:numPr>
              <w:spacing w:line="27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Treinar e orientar os associados com relação as regras para troca e devolução de mercadorias.</w:t>
            </w:r>
          </w:p>
          <w:p w14:paraId="10648D7E" w14:textId="77777777" w:rsidR="00055BB3" w:rsidRPr="000900F2" w:rsidRDefault="00055BB3" w:rsidP="000900F2">
            <w:pPr>
              <w:pStyle w:val="PargrafodaLista"/>
              <w:spacing w:line="27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25A379" w14:textId="3957A55B" w:rsidR="00055BB3" w:rsidRPr="000900F2" w:rsidRDefault="009861A5" w:rsidP="000900F2">
            <w:pPr>
              <w:spacing w:after="160" w:line="27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Comercial: </w:t>
            </w:r>
          </w:p>
          <w:p w14:paraId="2040249D" w14:textId="39967433" w:rsidR="00055BB3" w:rsidRPr="000900F2" w:rsidRDefault="00055BB3" w:rsidP="000900F2">
            <w:pPr>
              <w:pStyle w:val="PargrafodaLista"/>
              <w:numPr>
                <w:ilvl w:val="0"/>
                <w:numId w:val="24"/>
              </w:numPr>
              <w:spacing w:line="27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O</w:t>
            </w:r>
            <w:r w:rsidR="009861A5" w:rsidRPr="000900F2">
              <w:rPr>
                <w:rFonts w:ascii="Arial" w:hAnsi="Arial" w:cs="Arial"/>
                <w:sz w:val="24"/>
                <w:szCs w:val="24"/>
              </w:rPr>
              <w:t>rientar os clientes e representantes com relação a política de troca e devolução de mercadorias</w:t>
            </w:r>
            <w:r w:rsidRPr="000900F2">
              <w:rPr>
                <w:rFonts w:ascii="Arial" w:hAnsi="Arial" w:cs="Arial"/>
                <w:sz w:val="24"/>
                <w:szCs w:val="24"/>
              </w:rPr>
              <w:t xml:space="preserve"> praticadas pela Hexis</w:t>
            </w:r>
            <w:r w:rsidR="00B45EFF" w:rsidRPr="000900F2">
              <w:rPr>
                <w:rFonts w:ascii="Arial" w:hAnsi="Arial" w:cs="Arial"/>
                <w:sz w:val="24"/>
                <w:szCs w:val="24"/>
              </w:rPr>
              <w:t>, respeitando os prazos estabelecidos nesse documento</w:t>
            </w:r>
            <w:r w:rsidRPr="000900F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EF0452D" w14:textId="48DB2BEA" w:rsidR="00B45EFF" w:rsidRPr="000900F2" w:rsidRDefault="009861A5" w:rsidP="000900F2">
            <w:pPr>
              <w:pStyle w:val="PargrafodaLista"/>
              <w:numPr>
                <w:ilvl w:val="0"/>
                <w:numId w:val="24"/>
              </w:numPr>
              <w:spacing w:line="27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lastRenderedPageBreak/>
              <w:t>Informar o cliente da aplicação de multa compensatória atrelada ao valor do pedido</w:t>
            </w:r>
            <w:r w:rsidR="00055BB3" w:rsidRPr="000900F2">
              <w:rPr>
                <w:rFonts w:ascii="Arial" w:hAnsi="Arial" w:cs="Arial"/>
                <w:sz w:val="24"/>
                <w:szCs w:val="24"/>
              </w:rPr>
              <w:t xml:space="preserve"> e/ou </w:t>
            </w:r>
            <w:r w:rsidRPr="000900F2">
              <w:rPr>
                <w:rFonts w:ascii="Arial" w:hAnsi="Arial" w:cs="Arial"/>
                <w:sz w:val="24"/>
                <w:szCs w:val="24"/>
              </w:rPr>
              <w:t>serviço</w:t>
            </w:r>
            <w:r w:rsidR="00055BB3" w:rsidRPr="000900F2">
              <w:rPr>
                <w:rFonts w:ascii="Arial" w:hAnsi="Arial" w:cs="Arial"/>
                <w:sz w:val="24"/>
                <w:szCs w:val="24"/>
              </w:rPr>
              <w:t xml:space="preserve"> (o </w:t>
            </w:r>
            <w:r w:rsidRPr="000900F2">
              <w:rPr>
                <w:rFonts w:ascii="Arial" w:hAnsi="Arial" w:cs="Arial"/>
                <w:sz w:val="24"/>
                <w:szCs w:val="24"/>
              </w:rPr>
              <w:t xml:space="preserve">valor </w:t>
            </w:r>
            <w:r w:rsidR="00055BB3" w:rsidRPr="000900F2">
              <w:rPr>
                <w:rFonts w:ascii="Arial" w:hAnsi="Arial" w:cs="Arial"/>
                <w:sz w:val="24"/>
                <w:szCs w:val="24"/>
              </w:rPr>
              <w:t xml:space="preserve">da multa </w:t>
            </w:r>
            <w:r w:rsidR="00B45EFF" w:rsidRPr="000900F2">
              <w:rPr>
                <w:rFonts w:ascii="Arial" w:hAnsi="Arial" w:cs="Arial"/>
                <w:sz w:val="24"/>
                <w:szCs w:val="24"/>
              </w:rPr>
              <w:t xml:space="preserve">sempre </w:t>
            </w:r>
            <w:r w:rsidR="00055BB3" w:rsidRPr="000900F2">
              <w:rPr>
                <w:rFonts w:ascii="Arial" w:hAnsi="Arial" w:cs="Arial"/>
                <w:sz w:val="24"/>
                <w:szCs w:val="24"/>
              </w:rPr>
              <w:t xml:space="preserve">é aplicado ao valor </w:t>
            </w:r>
            <w:r w:rsidRPr="000900F2">
              <w:rPr>
                <w:rFonts w:ascii="Arial" w:hAnsi="Arial" w:cs="Arial"/>
                <w:sz w:val="24"/>
                <w:szCs w:val="24"/>
              </w:rPr>
              <w:t>remanescente do pedido</w:t>
            </w:r>
            <w:r w:rsidR="00B45EFF" w:rsidRPr="000900F2">
              <w:rPr>
                <w:rFonts w:ascii="Arial" w:hAnsi="Arial" w:cs="Arial"/>
                <w:sz w:val="24"/>
                <w:szCs w:val="24"/>
              </w:rPr>
              <w:t xml:space="preserve"> e/ou </w:t>
            </w:r>
            <w:r w:rsidRPr="000900F2">
              <w:rPr>
                <w:rFonts w:ascii="Arial" w:hAnsi="Arial" w:cs="Arial"/>
                <w:sz w:val="24"/>
                <w:szCs w:val="24"/>
              </w:rPr>
              <w:t>serviço</w:t>
            </w:r>
            <w:r w:rsidR="00B45EFF" w:rsidRPr="000900F2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06EF4E70" w14:textId="2FA72546" w:rsidR="009861A5" w:rsidRPr="000900F2" w:rsidRDefault="009861A5" w:rsidP="000900F2">
            <w:pPr>
              <w:pStyle w:val="PargrafodaLista"/>
              <w:numPr>
                <w:ilvl w:val="0"/>
                <w:numId w:val="24"/>
              </w:numPr>
              <w:spacing w:line="27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 xml:space="preserve">Negociar com o cliente a conversão do crédito remanescente </w:t>
            </w:r>
            <w:r w:rsidR="00B45EFF" w:rsidRPr="000900F2">
              <w:rPr>
                <w:rFonts w:ascii="Arial" w:hAnsi="Arial" w:cs="Arial"/>
                <w:sz w:val="24"/>
                <w:szCs w:val="24"/>
              </w:rPr>
              <w:t xml:space="preserve">dos pedidos em </w:t>
            </w:r>
            <w:r w:rsidRPr="000900F2">
              <w:rPr>
                <w:rFonts w:ascii="Arial" w:hAnsi="Arial" w:cs="Arial"/>
                <w:sz w:val="24"/>
                <w:szCs w:val="24"/>
              </w:rPr>
              <w:t>devolução em novo pedido de venda, para evitar a restituição de valores</w:t>
            </w:r>
            <w:r w:rsidR="00B45EFF" w:rsidRPr="000900F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2AA4C06" w14:textId="77777777" w:rsidR="00B45EFF" w:rsidRPr="000900F2" w:rsidRDefault="00B45EFF" w:rsidP="000900F2">
            <w:pPr>
              <w:pStyle w:val="PargrafodaLista"/>
              <w:spacing w:line="27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984E0D" w14:textId="09DA595D" w:rsidR="00B45EFF" w:rsidRPr="000900F2" w:rsidRDefault="009861A5" w:rsidP="000900F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bCs/>
                <w:sz w:val="24"/>
                <w:szCs w:val="24"/>
              </w:rPr>
              <w:t>Financeiro: </w:t>
            </w:r>
          </w:p>
          <w:p w14:paraId="372D5C5A" w14:textId="77777777" w:rsidR="00B45EFF" w:rsidRPr="000900F2" w:rsidRDefault="00B45EFF" w:rsidP="000900F2">
            <w:pPr>
              <w:pStyle w:val="PargrafodaLista"/>
              <w:numPr>
                <w:ilvl w:val="0"/>
                <w:numId w:val="24"/>
              </w:numPr>
              <w:spacing w:line="27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Calcular e c</w:t>
            </w:r>
            <w:r w:rsidR="009861A5" w:rsidRPr="000900F2">
              <w:rPr>
                <w:rFonts w:ascii="Arial" w:hAnsi="Arial" w:cs="Arial"/>
                <w:sz w:val="24"/>
                <w:szCs w:val="24"/>
              </w:rPr>
              <w:t>onfirmar o valor da multa compensatória a ser aplicada ao pedido</w:t>
            </w:r>
            <w:r w:rsidRPr="000900F2">
              <w:rPr>
                <w:rFonts w:ascii="Arial" w:hAnsi="Arial" w:cs="Arial"/>
                <w:sz w:val="24"/>
                <w:szCs w:val="24"/>
              </w:rPr>
              <w:t xml:space="preserve"> (considerando o valor remanescente do pedido, quando aplicável);</w:t>
            </w:r>
          </w:p>
          <w:p w14:paraId="6F03B292" w14:textId="77777777" w:rsidR="00B45EFF" w:rsidRPr="000900F2" w:rsidRDefault="00B45EFF" w:rsidP="000900F2">
            <w:pPr>
              <w:pStyle w:val="PargrafodaLista"/>
              <w:numPr>
                <w:ilvl w:val="0"/>
                <w:numId w:val="24"/>
              </w:numPr>
              <w:spacing w:line="27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 xml:space="preserve">Comunicar o </w:t>
            </w:r>
            <w:r w:rsidR="009861A5" w:rsidRPr="000900F2">
              <w:rPr>
                <w:rFonts w:ascii="Arial" w:hAnsi="Arial" w:cs="Arial"/>
                <w:sz w:val="24"/>
                <w:szCs w:val="24"/>
              </w:rPr>
              <w:t xml:space="preserve">SAC </w:t>
            </w:r>
            <w:r w:rsidRPr="000900F2">
              <w:rPr>
                <w:rFonts w:ascii="Arial" w:hAnsi="Arial" w:cs="Arial"/>
                <w:sz w:val="24"/>
                <w:szCs w:val="24"/>
              </w:rPr>
              <w:t>dos valores da multa compensatória e orientações, quando aplicável;</w:t>
            </w:r>
          </w:p>
          <w:p w14:paraId="25A0D4CA" w14:textId="4CE1A1CE" w:rsidR="009861A5" w:rsidRPr="000900F2" w:rsidRDefault="009861A5" w:rsidP="000900F2">
            <w:pPr>
              <w:pStyle w:val="PargrafodaLista"/>
              <w:spacing w:line="27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C4B629" w14:textId="77777777" w:rsidR="007916C7" w:rsidRPr="000900F2" w:rsidRDefault="009861A5" w:rsidP="000900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bCs/>
                <w:sz w:val="24"/>
                <w:szCs w:val="24"/>
              </w:rPr>
              <w:t>Fiscal:</w:t>
            </w:r>
            <w:r w:rsidRPr="000900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100268" w14:textId="5DDD5BFD" w:rsidR="009861A5" w:rsidRPr="000900F2" w:rsidRDefault="007916C7" w:rsidP="000900F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V</w:t>
            </w:r>
            <w:r w:rsidR="009861A5" w:rsidRPr="000900F2">
              <w:rPr>
                <w:rFonts w:ascii="Arial" w:hAnsi="Arial" w:cs="Arial"/>
                <w:sz w:val="24"/>
                <w:szCs w:val="24"/>
              </w:rPr>
              <w:t>alidar as informações na NF de devolução e comunicar o SAC de qualquer incoerência ou necessidade de ajuste</w:t>
            </w:r>
            <w:r w:rsidRPr="000900F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8221AF" w14:textId="77777777" w:rsidR="007916C7" w:rsidRPr="000900F2" w:rsidRDefault="007916C7" w:rsidP="000900F2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D5A379" w14:textId="77777777" w:rsidR="007916C7" w:rsidRPr="000900F2" w:rsidRDefault="009861A5" w:rsidP="000900F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bCs/>
                <w:sz w:val="24"/>
                <w:szCs w:val="24"/>
              </w:rPr>
              <w:t>Associados</w:t>
            </w:r>
            <w:r w:rsidR="007916C7" w:rsidRPr="000900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Hexis</w:t>
            </w:r>
            <w:r w:rsidRPr="000900F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F390C06" w14:textId="2B034C8A" w:rsidR="009861A5" w:rsidRPr="000900F2" w:rsidRDefault="007916C7" w:rsidP="000900F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T</w:t>
            </w:r>
            <w:r w:rsidR="009861A5" w:rsidRPr="000900F2">
              <w:rPr>
                <w:rFonts w:ascii="Arial" w:hAnsi="Arial" w:cs="Arial"/>
                <w:sz w:val="24"/>
                <w:szCs w:val="24"/>
              </w:rPr>
              <w:t xml:space="preserve">er conhecimento das regras de dessa </w:t>
            </w:r>
            <w:r w:rsidRPr="000900F2">
              <w:rPr>
                <w:rFonts w:ascii="Arial" w:hAnsi="Arial" w:cs="Arial"/>
                <w:sz w:val="24"/>
                <w:szCs w:val="24"/>
              </w:rPr>
              <w:t>P</w:t>
            </w:r>
            <w:r w:rsidR="009861A5" w:rsidRPr="000900F2">
              <w:rPr>
                <w:rFonts w:ascii="Arial" w:hAnsi="Arial" w:cs="Arial"/>
                <w:sz w:val="24"/>
                <w:szCs w:val="24"/>
              </w:rPr>
              <w:t>olítica para evitar passar orientação errada ou equivocada ao</w:t>
            </w:r>
            <w:r w:rsidRPr="000900F2">
              <w:rPr>
                <w:rFonts w:ascii="Arial" w:hAnsi="Arial" w:cs="Arial"/>
                <w:sz w:val="24"/>
                <w:szCs w:val="24"/>
              </w:rPr>
              <w:t>s</w:t>
            </w:r>
            <w:r w:rsidR="009861A5" w:rsidRPr="000900F2">
              <w:rPr>
                <w:rFonts w:ascii="Arial" w:hAnsi="Arial" w:cs="Arial"/>
                <w:sz w:val="24"/>
                <w:szCs w:val="24"/>
              </w:rPr>
              <w:t xml:space="preserve"> cliente</w:t>
            </w:r>
            <w:r w:rsidRPr="000900F2">
              <w:rPr>
                <w:rFonts w:ascii="Arial" w:hAnsi="Arial" w:cs="Arial"/>
                <w:sz w:val="24"/>
                <w:szCs w:val="24"/>
              </w:rPr>
              <w:t>s;</w:t>
            </w:r>
          </w:p>
          <w:p w14:paraId="565C98D0" w14:textId="38F9171E" w:rsidR="007916C7" w:rsidRPr="000900F2" w:rsidRDefault="007916C7" w:rsidP="000900F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Envolver o SAC em qualquer solicitação do cliente para avaliação prévia e orientação ao cliente.</w:t>
            </w:r>
          </w:p>
          <w:p w14:paraId="4D8FF148" w14:textId="77777777" w:rsidR="007916C7" w:rsidRPr="000900F2" w:rsidRDefault="007916C7" w:rsidP="000900F2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84FCF6" w14:textId="77777777" w:rsidR="007916C7" w:rsidRPr="000900F2" w:rsidRDefault="009861A5" w:rsidP="000900F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Qualidade: </w:t>
            </w:r>
          </w:p>
          <w:p w14:paraId="3B5AA89B" w14:textId="77777777" w:rsidR="007916C7" w:rsidRPr="000900F2" w:rsidRDefault="007916C7" w:rsidP="000900F2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Manter a Política atualizada;</w:t>
            </w:r>
          </w:p>
          <w:p w14:paraId="5C8D3461" w14:textId="0B36D96B" w:rsidR="007916C7" w:rsidRPr="000900F2" w:rsidRDefault="007916C7" w:rsidP="000900F2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D</w:t>
            </w:r>
            <w:r w:rsidR="009861A5" w:rsidRPr="000900F2">
              <w:rPr>
                <w:rFonts w:ascii="Arial" w:hAnsi="Arial" w:cs="Arial"/>
                <w:sz w:val="24"/>
                <w:szCs w:val="24"/>
              </w:rPr>
              <w:t xml:space="preserve">ivulgar a </w:t>
            </w:r>
            <w:r w:rsidRPr="000900F2">
              <w:rPr>
                <w:rFonts w:ascii="Arial" w:hAnsi="Arial" w:cs="Arial"/>
                <w:sz w:val="24"/>
                <w:szCs w:val="24"/>
              </w:rPr>
              <w:t>P</w:t>
            </w:r>
            <w:r w:rsidR="009861A5" w:rsidRPr="000900F2">
              <w:rPr>
                <w:rFonts w:ascii="Arial" w:hAnsi="Arial" w:cs="Arial"/>
                <w:sz w:val="24"/>
                <w:szCs w:val="24"/>
              </w:rPr>
              <w:t xml:space="preserve">olítica para </w:t>
            </w:r>
            <w:r w:rsidRPr="000900F2">
              <w:rPr>
                <w:rFonts w:ascii="Arial" w:hAnsi="Arial" w:cs="Arial"/>
                <w:sz w:val="24"/>
                <w:szCs w:val="24"/>
              </w:rPr>
              <w:t xml:space="preserve">toda </w:t>
            </w:r>
            <w:r w:rsidR="009861A5" w:rsidRPr="000900F2">
              <w:rPr>
                <w:rFonts w:ascii="Arial" w:hAnsi="Arial" w:cs="Arial"/>
                <w:sz w:val="24"/>
                <w:szCs w:val="24"/>
              </w:rPr>
              <w:t>liderança da Hexis</w:t>
            </w:r>
            <w:r w:rsidRPr="000900F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A8F1D84" w14:textId="2C3F15DF" w:rsidR="009861A5" w:rsidRPr="000900F2" w:rsidRDefault="007916C7" w:rsidP="000900F2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0F2">
              <w:rPr>
                <w:rFonts w:ascii="Arial" w:hAnsi="Arial" w:cs="Arial"/>
                <w:sz w:val="24"/>
                <w:szCs w:val="24"/>
              </w:rPr>
              <w:t>Disponibilizar as informações desta Política</w:t>
            </w:r>
            <w:r w:rsidR="009861A5" w:rsidRPr="00090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0F2">
              <w:rPr>
                <w:rFonts w:ascii="Arial" w:hAnsi="Arial" w:cs="Arial"/>
                <w:sz w:val="24"/>
                <w:szCs w:val="24"/>
              </w:rPr>
              <w:t>no canal da web (</w:t>
            </w:r>
            <w:hyperlink r:id="rId9" w:history="1">
              <w:r w:rsidRPr="000900F2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www.hexis.com.br</w:t>
              </w:r>
            </w:hyperlink>
            <w:r w:rsidRPr="000900F2">
              <w:rPr>
                <w:rFonts w:ascii="Arial" w:hAnsi="Arial" w:cs="Arial"/>
                <w:sz w:val="24"/>
                <w:szCs w:val="24"/>
              </w:rPr>
              <w:t>)</w:t>
            </w:r>
            <w:r w:rsidR="009861A5" w:rsidRPr="000900F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8F13D4" w14:textId="2857CDC9" w:rsidR="004D6471" w:rsidRPr="00520B1A" w:rsidRDefault="004D6471" w:rsidP="00FF1955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4950FF" w14:textId="77777777" w:rsidR="00806A18" w:rsidRDefault="00806A18" w:rsidP="00806A18">
      <w:pPr>
        <w:spacing w:after="120" w:line="276" w:lineRule="auto"/>
        <w:jc w:val="both"/>
        <w:rPr>
          <w:rFonts w:ascii="Arial" w:hAnsi="Arial" w:cs="Arial"/>
          <w:color w:val="00B0F0"/>
          <w:sz w:val="24"/>
          <w:szCs w:val="24"/>
        </w:rPr>
      </w:pPr>
    </w:p>
    <w:tbl>
      <w:tblPr>
        <w:tblStyle w:val="Tabelacomgrade"/>
        <w:tblW w:w="9215" w:type="dxa"/>
        <w:jc w:val="center"/>
        <w:tblLook w:val="04A0" w:firstRow="1" w:lastRow="0" w:firstColumn="1" w:lastColumn="0" w:noHBand="0" w:noVBand="1"/>
      </w:tblPr>
      <w:tblGrid>
        <w:gridCol w:w="9215"/>
      </w:tblGrid>
      <w:tr w:rsidR="00806A18" w:rsidRPr="00520B1A" w14:paraId="717827D4" w14:textId="77777777" w:rsidTr="00E3383F">
        <w:trPr>
          <w:trHeight w:val="348"/>
          <w:jc w:val="center"/>
        </w:trPr>
        <w:tc>
          <w:tcPr>
            <w:tcW w:w="9215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4FB51875" w14:textId="6C78C082" w:rsidR="00806A18" w:rsidRPr="00520B1A" w:rsidRDefault="00806A18" w:rsidP="00E3383F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REFERÊNCIA NORMATIVA</w:t>
            </w:r>
          </w:p>
        </w:tc>
      </w:tr>
      <w:tr w:rsidR="00806A18" w:rsidRPr="00520B1A" w14:paraId="01BEA871" w14:textId="77777777" w:rsidTr="00E3383F">
        <w:trPr>
          <w:trHeight w:val="348"/>
          <w:jc w:val="center"/>
        </w:trPr>
        <w:tc>
          <w:tcPr>
            <w:tcW w:w="9215" w:type="dxa"/>
            <w:tcBorders>
              <w:top w:val="nil"/>
            </w:tcBorders>
            <w:vAlign w:val="center"/>
          </w:tcPr>
          <w:p w14:paraId="299CDC5D" w14:textId="770473D4" w:rsidR="00806A18" w:rsidRPr="00AE2997" w:rsidRDefault="00AE2997" w:rsidP="00AE2997">
            <w:pPr>
              <w:pStyle w:val="Cabealho"/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  <w:bookmarkStart w:id="0" w:name="_Hlk180418388"/>
            <w:r w:rsidRPr="00AE2997">
              <w:rPr>
                <w:rFonts w:ascii="Arial" w:hAnsi="Arial" w:cs="Arial"/>
                <w:sz w:val="24"/>
                <w:szCs w:val="24"/>
              </w:rPr>
              <w:t>ABNT NBR ISO 9001_Sistema de Gestão de Qualidade</w:t>
            </w:r>
            <w:bookmarkEnd w:id="0"/>
          </w:p>
        </w:tc>
      </w:tr>
    </w:tbl>
    <w:p w14:paraId="0A50A390" w14:textId="77777777" w:rsidR="00806A18" w:rsidRPr="00103660" w:rsidRDefault="00806A18" w:rsidP="00806A18">
      <w:pPr>
        <w:spacing w:after="120" w:line="276" w:lineRule="auto"/>
        <w:jc w:val="both"/>
        <w:rPr>
          <w:rFonts w:ascii="Arial" w:hAnsi="Arial" w:cs="Arial"/>
          <w:color w:val="00B0F0"/>
          <w:sz w:val="24"/>
          <w:szCs w:val="24"/>
        </w:rPr>
      </w:pPr>
    </w:p>
    <w:p w14:paraId="06377327" w14:textId="77777777" w:rsidR="00806A18" w:rsidRPr="00103660" w:rsidRDefault="00806A18" w:rsidP="00520B1A">
      <w:pPr>
        <w:spacing w:after="120" w:line="276" w:lineRule="auto"/>
        <w:jc w:val="both"/>
        <w:rPr>
          <w:rFonts w:ascii="Arial" w:hAnsi="Arial" w:cs="Arial"/>
          <w:color w:val="00B0F0"/>
          <w:sz w:val="24"/>
          <w:szCs w:val="24"/>
        </w:rPr>
      </w:pPr>
    </w:p>
    <w:sectPr w:rsidR="00806A18" w:rsidRPr="00103660" w:rsidSect="00C429A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C9663" w14:textId="77777777" w:rsidR="000D706A" w:rsidRDefault="000D706A" w:rsidP="000D706A">
      <w:pPr>
        <w:spacing w:after="0" w:line="240" w:lineRule="auto"/>
      </w:pPr>
      <w:r>
        <w:separator/>
      </w:r>
    </w:p>
  </w:endnote>
  <w:endnote w:type="continuationSeparator" w:id="0">
    <w:p w14:paraId="1D392E3A" w14:textId="77777777" w:rsidR="000D706A" w:rsidRDefault="000D706A" w:rsidP="000D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wline-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8A6FA" w14:textId="092B681F" w:rsidR="00BD20AE" w:rsidRDefault="00291F7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462A40" wp14:editId="23106D1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2" name="MSIPCM01d947b4838b6b98a24408a1" descr="{&quot;HashCode&quot;:-58864245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015262" w14:textId="1E51E85D" w:rsidR="00291F75" w:rsidRPr="00291F75" w:rsidRDefault="00291F75" w:rsidP="00291F7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D89B2B"/>
                              <w:sz w:val="20"/>
                            </w:rPr>
                          </w:pPr>
                          <w:r w:rsidRPr="00291F75">
                            <w:rPr>
                              <w:rFonts w:ascii="Calibri" w:hAnsi="Calibri" w:cs="Calibri"/>
                              <w:color w:val="D89B2B"/>
                              <w:sz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62A40" id="_x0000_t202" coordsize="21600,21600" o:spt="202" path="m,l,21600r21600,l21600,xe">
              <v:stroke joinstyle="miter"/>
              <v:path gradientshapeok="t" o:connecttype="rect"/>
            </v:shapetype>
            <v:shape id="MSIPCM01d947b4838b6b98a24408a1" o:spid="_x0000_s1026" type="#_x0000_t202" alt="{&quot;HashCode&quot;:-58864245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4F015262" w14:textId="1E51E85D" w:rsidR="00291F75" w:rsidRPr="00291F75" w:rsidRDefault="00291F75" w:rsidP="00291F7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D89B2B"/>
                        <w:sz w:val="20"/>
                      </w:rPr>
                    </w:pPr>
                    <w:r w:rsidRPr="00291F75">
                      <w:rPr>
                        <w:rFonts w:ascii="Calibri" w:hAnsi="Calibri" w:cs="Calibri"/>
                        <w:color w:val="D89B2B"/>
                        <w:sz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A98EE" w14:textId="77777777" w:rsidR="000D706A" w:rsidRDefault="000D706A" w:rsidP="000D706A">
      <w:pPr>
        <w:spacing w:after="0" w:line="240" w:lineRule="auto"/>
      </w:pPr>
      <w:r>
        <w:separator/>
      </w:r>
    </w:p>
  </w:footnote>
  <w:footnote w:type="continuationSeparator" w:id="0">
    <w:p w14:paraId="526C771D" w14:textId="77777777" w:rsidR="000D706A" w:rsidRDefault="000D706A" w:rsidP="000D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215" w:type="dxa"/>
      <w:jc w:val="center"/>
      <w:tblLook w:val="04A0" w:firstRow="1" w:lastRow="0" w:firstColumn="1" w:lastColumn="0" w:noHBand="0" w:noVBand="1"/>
    </w:tblPr>
    <w:tblGrid>
      <w:gridCol w:w="1803"/>
      <w:gridCol w:w="5265"/>
      <w:gridCol w:w="772"/>
      <w:gridCol w:w="1375"/>
    </w:tblGrid>
    <w:tr w:rsidR="00520B1A" w:rsidRPr="00217DE2" w14:paraId="5E0C1CBC" w14:textId="77777777" w:rsidTr="00015539">
      <w:trPr>
        <w:trHeight w:val="340"/>
        <w:jc w:val="center"/>
      </w:trPr>
      <w:tc>
        <w:tcPr>
          <w:tcW w:w="1803" w:type="dxa"/>
          <w:vMerge w:val="restart"/>
          <w:vAlign w:val="center"/>
        </w:tcPr>
        <w:p w14:paraId="092F76ED" w14:textId="77777777" w:rsidR="00520B1A" w:rsidRPr="00217DE2" w:rsidRDefault="00520B1A" w:rsidP="00520B1A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217DE2">
            <w:rPr>
              <w:rFonts w:ascii="Arial" w:hAnsi="Arial" w:cs="Arial"/>
              <w:b/>
              <w:bCs/>
              <w:noProof/>
              <w:sz w:val="24"/>
              <w:szCs w:val="24"/>
            </w:rPr>
            <w:drawing>
              <wp:inline distT="0" distB="0" distL="0" distR="0" wp14:anchorId="03DAC7A3" wp14:editId="7B29767A">
                <wp:extent cx="1007856" cy="419100"/>
                <wp:effectExtent l="0" t="0" r="0" b="0"/>
                <wp:docPr id="11" name="Imagem 1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826" cy="4211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5" w:type="dxa"/>
          <w:vAlign w:val="center"/>
        </w:tcPr>
        <w:p w14:paraId="7CF229E0" w14:textId="30B02B36" w:rsidR="00520B1A" w:rsidRPr="00217DE2" w:rsidRDefault="00806A18" w:rsidP="00520B1A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POLÍTICA</w:t>
          </w:r>
        </w:p>
      </w:tc>
      <w:tc>
        <w:tcPr>
          <w:tcW w:w="2147" w:type="dxa"/>
          <w:gridSpan w:val="2"/>
          <w:vAlign w:val="center"/>
        </w:tcPr>
        <w:p w14:paraId="713D7706" w14:textId="5389F1EC" w:rsidR="00520B1A" w:rsidRPr="00AE2997" w:rsidRDefault="00AE2997" w:rsidP="00520B1A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E2997">
            <w:rPr>
              <w:rFonts w:ascii="Arial" w:hAnsi="Arial" w:cs="Arial"/>
              <w:b/>
              <w:bCs/>
              <w:sz w:val="24"/>
              <w:szCs w:val="24"/>
            </w:rPr>
            <w:t>PO-062</w:t>
          </w:r>
        </w:p>
      </w:tc>
    </w:tr>
    <w:tr w:rsidR="00520B1A" w:rsidRPr="00217DE2" w14:paraId="679377E6" w14:textId="77777777" w:rsidTr="00015539">
      <w:trPr>
        <w:trHeight w:val="340"/>
        <w:jc w:val="center"/>
      </w:trPr>
      <w:tc>
        <w:tcPr>
          <w:tcW w:w="1803" w:type="dxa"/>
          <w:vMerge/>
        </w:tcPr>
        <w:p w14:paraId="11B7465F" w14:textId="77777777" w:rsidR="00520B1A" w:rsidRPr="00217DE2" w:rsidRDefault="00520B1A" w:rsidP="00520B1A">
          <w:pPr>
            <w:pStyle w:val="Cabealho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5265" w:type="dxa"/>
          <w:vMerge w:val="restart"/>
          <w:vAlign w:val="center"/>
        </w:tcPr>
        <w:p w14:paraId="3F135778" w14:textId="0CB9F1E5" w:rsidR="00520B1A" w:rsidRPr="00217DE2" w:rsidRDefault="00AE2997" w:rsidP="00AE2997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Devolução – Código Civil</w:t>
          </w:r>
        </w:p>
      </w:tc>
      <w:tc>
        <w:tcPr>
          <w:tcW w:w="772" w:type="dxa"/>
          <w:vAlign w:val="center"/>
        </w:tcPr>
        <w:p w14:paraId="640F6FD5" w14:textId="77777777" w:rsidR="00520B1A" w:rsidRPr="00AE2997" w:rsidRDefault="00520B1A" w:rsidP="00520B1A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E2997">
            <w:rPr>
              <w:rFonts w:ascii="Arial" w:hAnsi="Arial" w:cs="Arial"/>
              <w:b/>
              <w:bCs/>
              <w:sz w:val="24"/>
              <w:szCs w:val="24"/>
            </w:rPr>
            <w:t>REV</w:t>
          </w:r>
        </w:p>
      </w:tc>
      <w:tc>
        <w:tcPr>
          <w:tcW w:w="1375" w:type="dxa"/>
          <w:vAlign w:val="center"/>
        </w:tcPr>
        <w:p w14:paraId="3F422508" w14:textId="6267DD6D" w:rsidR="00520B1A" w:rsidRPr="00AE2997" w:rsidRDefault="00520B1A" w:rsidP="00520B1A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E2997">
            <w:rPr>
              <w:rFonts w:ascii="Arial" w:hAnsi="Arial" w:cs="Arial"/>
              <w:b/>
              <w:bCs/>
              <w:sz w:val="24"/>
              <w:szCs w:val="24"/>
            </w:rPr>
            <w:t>0</w:t>
          </w:r>
          <w:r w:rsidR="00AE2997" w:rsidRPr="00AE2997">
            <w:rPr>
              <w:rFonts w:ascii="Arial" w:hAnsi="Arial" w:cs="Arial"/>
              <w:b/>
              <w:bCs/>
              <w:sz w:val="24"/>
              <w:szCs w:val="24"/>
            </w:rPr>
            <w:t>0</w:t>
          </w:r>
        </w:p>
      </w:tc>
    </w:tr>
    <w:tr w:rsidR="00520B1A" w:rsidRPr="00217DE2" w14:paraId="78EEFFDD" w14:textId="77777777" w:rsidTr="00015539">
      <w:trPr>
        <w:trHeight w:val="340"/>
        <w:jc w:val="center"/>
      </w:trPr>
      <w:tc>
        <w:tcPr>
          <w:tcW w:w="1803" w:type="dxa"/>
          <w:vMerge/>
        </w:tcPr>
        <w:p w14:paraId="1F6BA426" w14:textId="77777777" w:rsidR="00520B1A" w:rsidRPr="00217DE2" w:rsidRDefault="00520B1A" w:rsidP="00520B1A">
          <w:pPr>
            <w:pStyle w:val="Cabealho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5265" w:type="dxa"/>
          <w:vMerge/>
          <w:vAlign w:val="center"/>
        </w:tcPr>
        <w:p w14:paraId="7F85075D" w14:textId="77777777" w:rsidR="00520B1A" w:rsidRPr="00217DE2" w:rsidRDefault="00520B1A" w:rsidP="00520B1A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772" w:type="dxa"/>
          <w:vAlign w:val="center"/>
        </w:tcPr>
        <w:p w14:paraId="2D787884" w14:textId="77777777" w:rsidR="00520B1A" w:rsidRPr="00AE2997" w:rsidRDefault="00520B1A" w:rsidP="00520B1A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E2997">
            <w:rPr>
              <w:rFonts w:ascii="Arial" w:hAnsi="Arial" w:cs="Arial"/>
              <w:b/>
              <w:bCs/>
              <w:sz w:val="24"/>
              <w:szCs w:val="24"/>
            </w:rPr>
            <w:t>FOL</w:t>
          </w:r>
        </w:p>
      </w:tc>
      <w:tc>
        <w:tcPr>
          <w:tcW w:w="1375" w:type="dxa"/>
          <w:vAlign w:val="center"/>
        </w:tcPr>
        <w:p w14:paraId="01B43201" w14:textId="77777777" w:rsidR="00520B1A" w:rsidRPr="00AE2997" w:rsidRDefault="00520B1A" w:rsidP="00520B1A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E2997">
            <w:rPr>
              <w:rStyle w:val="Nmerodepgina"/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AE2997">
            <w:rPr>
              <w:rStyle w:val="Nmerodepgina"/>
              <w:rFonts w:ascii="Arial" w:hAnsi="Arial" w:cs="Arial"/>
              <w:b/>
              <w:bCs/>
              <w:sz w:val="24"/>
              <w:szCs w:val="24"/>
            </w:rPr>
            <w:instrText xml:space="preserve"> PAGE </w:instrText>
          </w:r>
          <w:r w:rsidRPr="00AE2997">
            <w:rPr>
              <w:rStyle w:val="Nmerodepgina"/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r w:rsidRPr="00AE2997">
            <w:rPr>
              <w:rStyle w:val="Nmerodepgina"/>
              <w:rFonts w:ascii="Arial" w:hAnsi="Arial" w:cs="Arial"/>
              <w:b/>
              <w:bCs/>
              <w:sz w:val="24"/>
              <w:szCs w:val="24"/>
            </w:rPr>
            <w:t>1</w:t>
          </w:r>
          <w:r w:rsidRPr="00AE2997">
            <w:rPr>
              <w:rStyle w:val="Nmerodepgina"/>
              <w:rFonts w:ascii="Arial" w:hAnsi="Arial" w:cs="Arial"/>
              <w:b/>
              <w:bCs/>
              <w:sz w:val="24"/>
              <w:szCs w:val="24"/>
            </w:rPr>
            <w:fldChar w:fldCharType="end"/>
          </w:r>
          <w:r w:rsidRPr="00AE2997">
            <w:rPr>
              <w:rStyle w:val="Nmerodepgina"/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Pr="00AE2997">
            <w:rPr>
              <w:rStyle w:val="Nmerodepgina"/>
              <w:rFonts w:ascii="Arial" w:hAnsi="Arial" w:cs="Arial"/>
              <w:b/>
              <w:bCs/>
              <w:sz w:val="24"/>
              <w:szCs w:val="24"/>
              <w:lang w:val="en-US"/>
            </w:rPr>
            <w:t xml:space="preserve">/ </w:t>
          </w:r>
          <w:r w:rsidRPr="00AE2997">
            <w:rPr>
              <w:rStyle w:val="Nmerodepgina"/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AE2997">
            <w:rPr>
              <w:rStyle w:val="Nmerodepgina"/>
              <w:rFonts w:ascii="Arial" w:hAnsi="Arial" w:cs="Arial"/>
              <w:b/>
              <w:bCs/>
              <w:sz w:val="24"/>
              <w:szCs w:val="24"/>
            </w:rPr>
            <w:instrText xml:space="preserve"> NUMPAGES \*Arabic </w:instrText>
          </w:r>
          <w:r w:rsidRPr="00AE2997">
            <w:rPr>
              <w:rStyle w:val="Nmerodepgina"/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r w:rsidRPr="00AE2997">
            <w:rPr>
              <w:rStyle w:val="Nmerodepgina"/>
              <w:rFonts w:ascii="Arial" w:hAnsi="Arial" w:cs="Arial"/>
              <w:b/>
              <w:bCs/>
              <w:sz w:val="24"/>
              <w:szCs w:val="24"/>
            </w:rPr>
            <w:t>6</w:t>
          </w:r>
          <w:r w:rsidRPr="00AE2997">
            <w:rPr>
              <w:rStyle w:val="Nmerodepgina"/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tc>
    </w:tr>
  </w:tbl>
  <w:p w14:paraId="381A1856" w14:textId="0BB513FB" w:rsidR="000D706A" w:rsidRDefault="000D70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4EE3"/>
    <w:multiLevelType w:val="multilevel"/>
    <w:tmpl w:val="E950677E"/>
    <w:lvl w:ilvl="0">
      <w:start w:val="1"/>
      <w:numFmt w:val="decimal"/>
      <w:pStyle w:val="Ttulo1"/>
      <w:lvlText w:val="%1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bCs/>
      </w:rPr>
    </w:lvl>
    <w:lvl w:ilvl="2">
      <w:start w:val="1"/>
      <w:numFmt w:val="decimal"/>
      <w:pStyle w:val="Ttulo3"/>
      <w:lvlText w:val="%1.%2.%3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F83CED"/>
    <w:multiLevelType w:val="hybridMultilevel"/>
    <w:tmpl w:val="25BE66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A3048"/>
    <w:multiLevelType w:val="hybridMultilevel"/>
    <w:tmpl w:val="F8D4A9D0"/>
    <w:lvl w:ilvl="0" w:tplc="38CAF21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189A7D2F"/>
    <w:multiLevelType w:val="hybridMultilevel"/>
    <w:tmpl w:val="AE58D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73BC3"/>
    <w:multiLevelType w:val="multilevel"/>
    <w:tmpl w:val="E8860C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B43382"/>
    <w:multiLevelType w:val="hybridMultilevel"/>
    <w:tmpl w:val="94167B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5239"/>
    <w:multiLevelType w:val="hybridMultilevel"/>
    <w:tmpl w:val="49BE8E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6402D"/>
    <w:multiLevelType w:val="hybridMultilevel"/>
    <w:tmpl w:val="AEAA3DD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B8341E"/>
    <w:multiLevelType w:val="multilevel"/>
    <w:tmpl w:val="477023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2930595F"/>
    <w:multiLevelType w:val="hybridMultilevel"/>
    <w:tmpl w:val="4546F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52FCF"/>
    <w:multiLevelType w:val="hybridMultilevel"/>
    <w:tmpl w:val="14241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07C8E"/>
    <w:multiLevelType w:val="hybridMultilevel"/>
    <w:tmpl w:val="37D43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F0113"/>
    <w:multiLevelType w:val="hybridMultilevel"/>
    <w:tmpl w:val="B05AE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E5BB0"/>
    <w:multiLevelType w:val="hybridMultilevel"/>
    <w:tmpl w:val="691E2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A7393"/>
    <w:multiLevelType w:val="hybridMultilevel"/>
    <w:tmpl w:val="56CAE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227CA"/>
    <w:multiLevelType w:val="hybridMultilevel"/>
    <w:tmpl w:val="C9706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930BD"/>
    <w:multiLevelType w:val="hybridMultilevel"/>
    <w:tmpl w:val="FE48C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C3C45"/>
    <w:multiLevelType w:val="multilevel"/>
    <w:tmpl w:val="90BA9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857E02"/>
    <w:multiLevelType w:val="multilevel"/>
    <w:tmpl w:val="AAF28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054CB6"/>
    <w:multiLevelType w:val="hybridMultilevel"/>
    <w:tmpl w:val="56EE6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E180E"/>
    <w:multiLevelType w:val="hybridMultilevel"/>
    <w:tmpl w:val="04185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924B0"/>
    <w:multiLevelType w:val="hybridMultilevel"/>
    <w:tmpl w:val="23060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94096"/>
    <w:multiLevelType w:val="hybridMultilevel"/>
    <w:tmpl w:val="E1A62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84F52"/>
    <w:multiLevelType w:val="hybridMultilevel"/>
    <w:tmpl w:val="07BC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F7BA2"/>
    <w:multiLevelType w:val="hybridMultilevel"/>
    <w:tmpl w:val="9B2A2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D4CAA"/>
    <w:multiLevelType w:val="hybridMultilevel"/>
    <w:tmpl w:val="96CA4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122114">
    <w:abstractNumId w:val="17"/>
  </w:num>
  <w:num w:numId="2" w16cid:durableId="557399263">
    <w:abstractNumId w:val="20"/>
  </w:num>
  <w:num w:numId="3" w16cid:durableId="1131822900">
    <w:abstractNumId w:val="25"/>
  </w:num>
  <w:num w:numId="4" w16cid:durableId="1503350783">
    <w:abstractNumId w:val="12"/>
  </w:num>
  <w:num w:numId="5" w16cid:durableId="1326085624">
    <w:abstractNumId w:val="4"/>
  </w:num>
  <w:num w:numId="6" w16cid:durableId="1258753080">
    <w:abstractNumId w:val="24"/>
  </w:num>
  <w:num w:numId="7" w16cid:durableId="321854676">
    <w:abstractNumId w:val="5"/>
  </w:num>
  <w:num w:numId="8" w16cid:durableId="1229346938">
    <w:abstractNumId w:val="0"/>
  </w:num>
  <w:num w:numId="9" w16cid:durableId="267935399">
    <w:abstractNumId w:val="2"/>
  </w:num>
  <w:num w:numId="10" w16cid:durableId="7143910">
    <w:abstractNumId w:val="16"/>
  </w:num>
  <w:num w:numId="11" w16cid:durableId="6643407">
    <w:abstractNumId w:val="8"/>
  </w:num>
  <w:num w:numId="12" w16cid:durableId="2122723173">
    <w:abstractNumId w:val="14"/>
  </w:num>
  <w:num w:numId="13" w16cid:durableId="1655837469">
    <w:abstractNumId w:val="11"/>
  </w:num>
  <w:num w:numId="14" w16cid:durableId="1658653218">
    <w:abstractNumId w:val="13"/>
  </w:num>
  <w:num w:numId="15" w16cid:durableId="2084910787">
    <w:abstractNumId w:val="1"/>
  </w:num>
  <w:num w:numId="16" w16cid:durableId="671226807">
    <w:abstractNumId w:val="19"/>
  </w:num>
  <w:num w:numId="17" w16cid:durableId="74520593">
    <w:abstractNumId w:val="6"/>
  </w:num>
  <w:num w:numId="18" w16cid:durableId="949312145">
    <w:abstractNumId w:val="18"/>
  </w:num>
  <w:num w:numId="19" w16cid:durableId="1368262421">
    <w:abstractNumId w:val="22"/>
  </w:num>
  <w:num w:numId="20" w16cid:durableId="483352616">
    <w:abstractNumId w:val="15"/>
  </w:num>
  <w:num w:numId="21" w16cid:durableId="526024195">
    <w:abstractNumId w:val="23"/>
  </w:num>
  <w:num w:numId="22" w16cid:durableId="1503617901">
    <w:abstractNumId w:val="7"/>
  </w:num>
  <w:num w:numId="23" w16cid:durableId="809831168">
    <w:abstractNumId w:val="9"/>
  </w:num>
  <w:num w:numId="24" w16cid:durableId="1733237338">
    <w:abstractNumId w:val="10"/>
  </w:num>
  <w:num w:numId="25" w16cid:durableId="267667403">
    <w:abstractNumId w:val="21"/>
  </w:num>
  <w:num w:numId="26" w16cid:durableId="538474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6A"/>
    <w:rsid w:val="00006FC1"/>
    <w:rsid w:val="00014766"/>
    <w:rsid w:val="00041B3E"/>
    <w:rsid w:val="000432AE"/>
    <w:rsid w:val="00055BB3"/>
    <w:rsid w:val="000900F2"/>
    <w:rsid w:val="000D706A"/>
    <w:rsid w:val="000E2C47"/>
    <w:rsid w:val="001013D1"/>
    <w:rsid w:val="00103660"/>
    <w:rsid w:val="0011346F"/>
    <w:rsid w:val="00177E17"/>
    <w:rsid w:val="00217DE2"/>
    <w:rsid w:val="0026267D"/>
    <w:rsid w:val="00276BF7"/>
    <w:rsid w:val="00291F75"/>
    <w:rsid w:val="002B5C7C"/>
    <w:rsid w:val="002E5B9D"/>
    <w:rsid w:val="002F1C8F"/>
    <w:rsid w:val="00302253"/>
    <w:rsid w:val="00316016"/>
    <w:rsid w:val="00332D62"/>
    <w:rsid w:val="00392D1F"/>
    <w:rsid w:val="003E5FA7"/>
    <w:rsid w:val="0045666B"/>
    <w:rsid w:val="0047021B"/>
    <w:rsid w:val="00471B17"/>
    <w:rsid w:val="0047211A"/>
    <w:rsid w:val="004956BA"/>
    <w:rsid w:val="004B0BD7"/>
    <w:rsid w:val="004B4B82"/>
    <w:rsid w:val="004C430F"/>
    <w:rsid w:val="004D6471"/>
    <w:rsid w:val="00504D41"/>
    <w:rsid w:val="00520B1A"/>
    <w:rsid w:val="00547B91"/>
    <w:rsid w:val="005F2CEF"/>
    <w:rsid w:val="00634D79"/>
    <w:rsid w:val="00636732"/>
    <w:rsid w:val="00664A7D"/>
    <w:rsid w:val="00664DB1"/>
    <w:rsid w:val="0067084F"/>
    <w:rsid w:val="0067700D"/>
    <w:rsid w:val="006C3E53"/>
    <w:rsid w:val="006F45CA"/>
    <w:rsid w:val="00706E1F"/>
    <w:rsid w:val="0072076A"/>
    <w:rsid w:val="00753D54"/>
    <w:rsid w:val="007916C7"/>
    <w:rsid w:val="007C7719"/>
    <w:rsid w:val="007E2142"/>
    <w:rsid w:val="007E37D4"/>
    <w:rsid w:val="00806A18"/>
    <w:rsid w:val="008A27E9"/>
    <w:rsid w:val="008B2463"/>
    <w:rsid w:val="00904B94"/>
    <w:rsid w:val="009170BB"/>
    <w:rsid w:val="0094271E"/>
    <w:rsid w:val="00977F33"/>
    <w:rsid w:val="009861A5"/>
    <w:rsid w:val="00990DDB"/>
    <w:rsid w:val="009A54A0"/>
    <w:rsid w:val="009D7E50"/>
    <w:rsid w:val="009E4166"/>
    <w:rsid w:val="00AE2997"/>
    <w:rsid w:val="00B45EFF"/>
    <w:rsid w:val="00B5743D"/>
    <w:rsid w:val="00BB157F"/>
    <w:rsid w:val="00BB7BB7"/>
    <w:rsid w:val="00BD20AE"/>
    <w:rsid w:val="00C141FF"/>
    <w:rsid w:val="00C15B69"/>
    <w:rsid w:val="00C41BEA"/>
    <w:rsid w:val="00C429A9"/>
    <w:rsid w:val="00C519FA"/>
    <w:rsid w:val="00C73826"/>
    <w:rsid w:val="00CA74B6"/>
    <w:rsid w:val="00CB79F4"/>
    <w:rsid w:val="00D721AB"/>
    <w:rsid w:val="00DA20C2"/>
    <w:rsid w:val="00DE7CF9"/>
    <w:rsid w:val="00E1297A"/>
    <w:rsid w:val="00E32BE6"/>
    <w:rsid w:val="00E3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615CA"/>
  <w15:chartTrackingRefBased/>
  <w15:docId w15:val="{69999781-6E01-4547-BADC-BFBB50F6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Cic1"/>
    <w:basedOn w:val="Normal"/>
    <w:next w:val="Normal"/>
    <w:link w:val="Ttulo1Char"/>
    <w:qFormat/>
    <w:rsid w:val="00C429A9"/>
    <w:pPr>
      <w:numPr>
        <w:numId w:val="8"/>
      </w:numPr>
      <w:suppressAutoHyphens/>
      <w:spacing w:after="120" w:line="240" w:lineRule="auto"/>
      <w:jc w:val="both"/>
      <w:outlineLvl w:val="0"/>
    </w:pPr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styleId="Ttulo2">
    <w:name w:val="heading 2"/>
    <w:aliases w:val="Cic2,Ica_HSZ"/>
    <w:basedOn w:val="Normal"/>
    <w:next w:val="Normal"/>
    <w:link w:val="Ttulo2Char"/>
    <w:qFormat/>
    <w:rsid w:val="00C429A9"/>
    <w:pPr>
      <w:numPr>
        <w:ilvl w:val="1"/>
        <w:numId w:val="8"/>
      </w:numPr>
      <w:suppressAutoHyphens/>
      <w:spacing w:after="120" w:line="240" w:lineRule="auto"/>
      <w:jc w:val="both"/>
      <w:outlineLvl w:val="1"/>
    </w:pPr>
    <w:rPr>
      <w:rFonts w:ascii="Arial" w:eastAsia="Times New Roman" w:hAnsi="Arial" w:cs="Arial"/>
      <w:b/>
      <w:cap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C429A9"/>
    <w:pPr>
      <w:numPr>
        <w:ilvl w:val="2"/>
        <w:numId w:val="8"/>
      </w:numPr>
      <w:tabs>
        <w:tab w:val="left" w:pos="1418"/>
      </w:tabs>
      <w:suppressAutoHyphens/>
      <w:spacing w:before="120" w:after="120" w:line="240" w:lineRule="auto"/>
      <w:ind w:right="-17"/>
      <w:jc w:val="both"/>
      <w:outlineLvl w:val="2"/>
    </w:pPr>
    <w:rPr>
      <w:rFonts w:ascii="Arial" w:eastAsia="Times New Roman" w:hAnsi="Arial" w:cs="Times"/>
      <w:b/>
      <w:caps/>
      <w:sz w:val="24"/>
      <w:szCs w:val="24"/>
      <w:lang w:eastAsia="ar-SA"/>
    </w:rPr>
  </w:style>
  <w:style w:type="paragraph" w:styleId="Ttulo4">
    <w:name w:val="heading 4"/>
    <w:aliases w:val="Cic4"/>
    <w:basedOn w:val="Normal"/>
    <w:next w:val="Normal"/>
    <w:link w:val="Ttulo4Char"/>
    <w:qFormat/>
    <w:rsid w:val="00C429A9"/>
    <w:pPr>
      <w:numPr>
        <w:ilvl w:val="3"/>
        <w:numId w:val="8"/>
      </w:numPr>
      <w:suppressAutoHyphens/>
      <w:spacing w:after="120" w:line="240" w:lineRule="auto"/>
      <w:outlineLvl w:val="3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Ttulo5">
    <w:name w:val="heading 5"/>
    <w:aliases w:val="Cic5"/>
    <w:basedOn w:val="Normal"/>
    <w:next w:val="Normal"/>
    <w:link w:val="Ttulo5Char"/>
    <w:qFormat/>
    <w:rsid w:val="00C429A9"/>
    <w:pPr>
      <w:numPr>
        <w:ilvl w:val="4"/>
        <w:numId w:val="8"/>
      </w:numPr>
      <w:suppressAutoHyphens/>
      <w:spacing w:after="120" w:line="240" w:lineRule="auto"/>
      <w:outlineLvl w:val="4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Ttulo6">
    <w:name w:val="heading 6"/>
    <w:aliases w:val="Cic6"/>
    <w:basedOn w:val="Normal"/>
    <w:next w:val="Normal"/>
    <w:link w:val="Ttulo6Char"/>
    <w:qFormat/>
    <w:rsid w:val="00C429A9"/>
    <w:pPr>
      <w:numPr>
        <w:ilvl w:val="5"/>
        <w:numId w:val="8"/>
      </w:numPr>
      <w:suppressAutoHyphens/>
      <w:spacing w:after="120" w:line="240" w:lineRule="auto"/>
      <w:outlineLvl w:val="5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styleId="Ttulo7">
    <w:name w:val="heading 7"/>
    <w:basedOn w:val="Normal"/>
    <w:next w:val="Normal"/>
    <w:link w:val="Ttulo7Char"/>
    <w:qFormat/>
    <w:rsid w:val="00C429A9"/>
    <w:pPr>
      <w:numPr>
        <w:ilvl w:val="6"/>
        <w:numId w:val="8"/>
      </w:numPr>
      <w:suppressAutoHyphens/>
      <w:spacing w:after="120" w:line="240" w:lineRule="auto"/>
      <w:outlineLvl w:val="6"/>
    </w:pPr>
    <w:rPr>
      <w:rFonts w:ascii="Arial" w:eastAsia="Times New Roman" w:hAnsi="Arial" w:cs="Arial"/>
      <w:i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C429A9"/>
    <w:pPr>
      <w:numPr>
        <w:ilvl w:val="7"/>
        <w:numId w:val="8"/>
      </w:numPr>
      <w:suppressAutoHyphens/>
      <w:spacing w:after="120" w:line="240" w:lineRule="auto"/>
      <w:outlineLvl w:val="7"/>
    </w:pPr>
    <w:rPr>
      <w:rFonts w:ascii="Arial" w:eastAsia="Times New Roman" w:hAnsi="Arial" w:cs="Arial"/>
      <w:i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C429A9"/>
    <w:pPr>
      <w:numPr>
        <w:ilvl w:val="8"/>
        <w:numId w:val="8"/>
      </w:numPr>
      <w:suppressAutoHyphens/>
      <w:spacing w:after="120" w:line="240" w:lineRule="auto"/>
      <w:outlineLvl w:val="8"/>
    </w:pPr>
    <w:rPr>
      <w:rFonts w:ascii="Arial" w:eastAsia="Times New Roman" w:hAnsi="Arial" w:cs="Arial"/>
      <w:i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7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706A"/>
  </w:style>
  <w:style w:type="paragraph" w:styleId="Rodap">
    <w:name w:val="footer"/>
    <w:basedOn w:val="Normal"/>
    <w:link w:val="RodapChar"/>
    <w:unhideWhenUsed/>
    <w:rsid w:val="000D7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06A"/>
  </w:style>
  <w:style w:type="table" w:styleId="Tabelacomgrade">
    <w:name w:val="Table Grid"/>
    <w:basedOn w:val="Tabelanormal"/>
    <w:uiPriority w:val="39"/>
    <w:rsid w:val="000D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semiHidden/>
    <w:unhideWhenUsed/>
    <w:rsid w:val="0011346F"/>
  </w:style>
  <w:style w:type="paragraph" w:styleId="PargrafodaLista">
    <w:name w:val="List Paragraph"/>
    <w:basedOn w:val="Normal"/>
    <w:uiPriority w:val="34"/>
    <w:qFormat/>
    <w:rsid w:val="00276BF7"/>
    <w:pPr>
      <w:ind w:left="720"/>
      <w:contextualSpacing/>
    </w:pPr>
  </w:style>
  <w:style w:type="table" w:styleId="TabeladeGrade1Clara">
    <w:name w:val="Grid Table 1 Light"/>
    <w:basedOn w:val="Tabelanormal"/>
    <w:uiPriority w:val="46"/>
    <w:rsid w:val="009D7E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aliases w:val="Cic1 Char"/>
    <w:basedOn w:val="Fontepargpadro"/>
    <w:link w:val="Ttulo1"/>
    <w:rsid w:val="00C429A9"/>
    <w:rPr>
      <w:rFonts w:ascii="Arial" w:eastAsia="Times New Roman" w:hAnsi="Arial" w:cs="Arial"/>
      <w:b/>
      <w:caps/>
      <w:sz w:val="28"/>
      <w:szCs w:val="28"/>
      <w:lang w:eastAsia="ar-SA"/>
    </w:rPr>
  </w:style>
  <w:style w:type="character" w:customStyle="1" w:styleId="Ttulo2Char">
    <w:name w:val="Título 2 Char"/>
    <w:aliases w:val="Cic2 Char,Ica_HSZ Char"/>
    <w:basedOn w:val="Fontepargpadro"/>
    <w:link w:val="Ttulo2"/>
    <w:rsid w:val="00C429A9"/>
    <w:rPr>
      <w:rFonts w:ascii="Arial" w:eastAsia="Times New Roman" w:hAnsi="Arial" w:cs="Arial"/>
      <w:b/>
      <w:cap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C429A9"/>
    <w:rPr>
      <w:rFonts w:ascii="Arial" w:eastAsia="Times New Roman" w:hAnsi="Arial" w:cs="Times"/>
      <w:b/>
      <w:caps/>
      <w:sz w:val="24"/>
      <w:szCs w:val="24"/>
      <w:lang w:eastAsia="ar-SA"/>
    </w:rPr>
  </w:style>
  <w:style w:type="character" w:customStyle="1" w:styleId="Ttulo4Char">
    <w:name w:val="Título 4 Char"/>
    <w:aliases w:val="Cic4 Char"/>
    <w:basedOn w:val="Fontepargpadro"/>
    <w:link w:val="Ttulo4"/>
    <w:rsid w:val="00C429A9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Ttulo5Char">
    <w:name w:val="Título 5 Char"/>
    <w:aliases w:val="Cic5 Char"/>
    <w:basedOn w:val="Fontepargpadro"/>
    <w:link w:val="Ttulo5"/>
    <w:rsid w:val="00C429A9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Ttulo6Char">
    <w:name w:val="Título 6 Char"/>
    <w:aliases w:val="Cic6 Char"/>
    <w:basedOn w:val="Fontepargpadro"/>
    <w:link w:val="Ttulo6"/>
    <w:rsid w:val="00C429A9"/>
    <w:rPr>
      <w:rFonts w:ascii="Arial" w:eastAsia="Times New Roman" w:hAnsi="Arial" w:cs="Arial"/>
      <w:sz w:val="24"/>
      <w:szCs w:val="24"/>
      <w:u w:val="single"/>
      <w:lang w:eastAsia="ar-SA"/>
    </w:rPr>
  </w:style>
  <w:style w:type="character" w:customStyle="1" w:styleId="Ttulo7Char">
    <w:name w:val="Título 7 Char"/>
    <w:basedOn w:val="Fontepargpadro"/>
    <w:link w:val="Ttulo7"/>
    <w:rsid w:val="00C429A9"/>
    <w:rPr>
      <w:rFonts w:ascii="Arial" w:eastAsia="Times New Roman" w:hAnsi="Arial" w:cs="Arial"/>
      <w:i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C429A9"/>
    <w:rPr>
      <w:rFonts w:ascii="Arial" w:eastAsia="Times New Roman" w:hAnsi="Arial" w:cs="Arial"/>
      <w:i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C429A9"/>
    <w:rPr>
      <w:rFonts w:ascii="Arial" w:eastAsia="Times New Roman" w:hAnsi="Arial" w:cs="Arial"/>
      <w:i/>
      <w:sz w:val="24"/>
      <w:szCs w:val="24"/>
      <w:lang w:eastAsia="ar-SA"/>
    </w:rPr>
  </w:style>
  <w:style w:type="paragraph" w:customStyle="1" w:styleId="texto">
    <w:name w:val="texto"/>
    <w:basedOn w:val="Normal"/>
    <w:link w:val="textoChar"/>
    <w:qFormat/>
    <w:rsid w:val="00C429A9"/>
    <w:pPr>
      <w:tabs>
        <w:tab w:val="left" w:pos="851"/>
      </w:tabs>
      <w:spacing w:after="0" w:line="276" w:lineRule="auto"/>
      <w:jc w:val="both"/>
    </w:pPr>
    <w:rPr>
      <w:rFonts w:ascii="Arial" w:eastAsia="Times New Roman" w:hAnsi="Arial" w:cs="Arial"/>
      <w:sz w:val="18"/>
      <w:szCs w:val="18"/>
      <w:lang w:eastAsia="pt-BR"/>
    </w:rPr>
  </w:style>
  <w:style w:type="character" w:customStyle="1" w:styleId="textoChar">
    <w:name w:val="texto Char"/>
    <w:link w:val="texto"/>
    <w:rsid w:val="00C429A9"/>
    <w:rPr>
      <w:rFonts w:ascii="Arial" w:eastAsia="Times New Roman" w:hAnsi="Arial" w:cs="Arial"/>
      <w:sz w:val="18"/>
      <w:szCs w:val="18"/>
      <w:lang w:eastAsia="pt-BR"/>
    </w:rPr>
  </w:style>
  <w:style w:type="character" w:customStyle="1" w:styleId="fontstyle01">
    <w:name w:val="fontstyle01"/>
    <w:basedOn w:val="Fontepargpadro"/>
    <w:rsid w:val="00C429A9"/>
    <w:rPr>
      <w:rFonts w:ascii="Rawline-Medium" w:hAnsi="Rawline-Medium" w:hint="default"/>
      <w:b w:val="0"/>
      <w:bCs w:val="0"/>
      <w:i w:val="0"/>
      <w:iCs w:val="0"/>
      <w:color w:val="162937"/>
      <w:sz w:val="28"/>
      <w:szCs w:val="28"/>
    </w:rPr>
  </w:style>
  <w:style w:type="character" w:styleId="Hyperlink">
    <w:name w:val="Hyperlink"/>
    <w:uiPriority w:val="99"/>
    <w:unhideWhenUsed/>
    <w:rsid w:val="00AE2997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1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@hexis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xi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5E32-69ED-4B5C-859D-F5E49A0E5E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5c9361e-11db-4cdb-bb28-a56c50666d3c}" enabled="1" method="Privileged" siteId="{2c518df7-6644-41f8-8350-3f75e61362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1332</Words>
  <Characters>7194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Soares, Evelisy E</dc:creator>
  <cp:keywords/>
  <dc:description/>
  <cp:lastModifiedBy>Machado, Leilane</cp:lastModifiedBy>
  <cp:revision>4</cp:revision>
  <cp:lastPrinted>2024-11-06T19:15:00Z</cp:lastPrinted>
  <dcterms:created xsi:type="dcterms:W3CDTF">2024-11-06T18:45:00Z</dcterms:created>
  <dcterms:modified xsi:type="dcterms:W3CDTF">2024-11-06T19:16:00Z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8041ff-f5de-4583-8841-e2a1851ee5d2_Enabled">
    <vt:lpwstr>true</vt:lpwstr>
  </property>
  <property fmtid="{D5CDD505-2E9C-101B-9397-08002B2CF9AE}" pid="3" name="MSIP_Label_f48041ff-f5de-4583-8841-e2a1851ee5d2_SetDate">
    <vt:lpwstr>2023-05-29T14:01:16Z</vt:lpwstr>
  </property>
  <property fmtid="{D5CDD505-2E9C-101B-9397-08002B2CF9AE}" pid="4" name="MSIP_Label_f48041ff-f5de-4583-8841-e2a1851ee5d2_Method">
    <vt:lpwstr>Privileged</vt:lpwstr>
  </property>
  <property fmtid="{D5CDD505-2E9C-101B-9397-08002B2CF9AE}" pid="5" name="MSIP_Label_f48041ff-f5de-4583-8841-e2a1851ee5d2_Name">
    <vt:lpwstr>Confidential</vt:lpwstr>
  </property>
  <property fmtid="{D5CDD505-2E9C-101B-9397-08002B2CF9AE}" pid="6" name="MSIP_Label_f48041ff-f5de-4583-8841-e2a1851ee5d2_SiteId">
    <vt:lpwstr>771c9c47-7f24-44dc-958e-34f8713a8394</vt:lpwstr>
  </property>
  <property fmtid="{D5CDD505-2E9C-101B-9397-08002B2CF9AE}" pid="7" name="MSIP_Label_f48041ff-f5de-4583-8841-e2a1851ee5d2_ActionId">
    <vt:lpwstr>f5af763c-18af-4daf-8248-53b8d2a773a8</vt:lpwstr>
  </property>
  <property fmtid="{D5CDD505-2E9C-101B-9397-08002B2CF9AE}" pid="8" name="MSIP_Label_f48041ff-f5de-4583-8841-e2a1851ee5d2_ContentBits">
    <vt:lpwstr>2</vt:lpwstr>
  </property>
</Properties>
</file>